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B4D56" w14:textId="4F3DE31D" w:rsidR="007575BD" w:rsidRPr="007575BD" w:rsidRDefault="007575BD" w:rsidP="007575BD">
      <w:pPr>
        <w:spacing w:line="240" w:lineRule="auto"/>
        <w:jc w:val="center"/>
        <w:rPr>
          <w:rFonts w:ascii="Calibri" w:hAnsi="Calibri" w:cs="Calibri"/>
          <w:b/>
          <w:bCs/>
          <w:sz w:val="24"/>
          <w:szCs w:val="24"/>
        </w:rPr>
      </w:pPr>
      <w:r w:rsidRPr="007575BD">
        <w:rPr>
          <w:rFonts w:ascii="Calibri" w:hAnsi="Calibri" w:cs="Calibri"/>
          <w:b/>
          <w:bCs/>
          <w:sz w:val="24"/>
          <w:szCs w:val="24"/>
        </w:rPr>
        <w:t>“At our school we aim to provide the best possible education in a friendly, secure, and caring environment. We value the uniqueness of each child and seek to foster in them a love of learning, an appreciation of beauty and a consideration for others.”</w:t>
      </w:r>
    </w:p>
    <w:p w14:paraId="18DB139B" w14:textId="77777777" w:rsidR="00402DA0" w:rsidRPr="007575BD" w:rsidRDefault="00402DA0" w:rsidP="007575BD">
      <w:pPr>
        <w:spacing w:line="240" w:lineRule="auto"/>
        <w:rPr>
          <w:rFonts w:cstheme="minorHAnsi"/>
          <w:b/>
          <w:bCs/>
          <w:sz w:val="24"/>
          <w:szCs w:val="24"/>
        </w:rPr>
      </w:pPr>
      <w:r w:rsidRPr="007575BD">
        <w:rPr>
          <w:rFonts w:cstheme="minorHAnsi"/>
          <w:b/>
          <w:bCs/>
          <w:sz w:val="24"/>
          <w:szCs w:val="24"/>
        </w:rPr>
        <w:t>Contents</w:t>
      </w:r>
    </w:p>
    <w:p w14:paraId="278BD456" w14:textId="5C9B6B19" w:rsidR="00402DA0" w:rsidRPr="006B67AF" w:rsidRDefault="00402DA0" w:rsidP="007575BD">
      <w:pPr>
        <w:spacing w:line="240" w:lineRule="auto"/>
        <w:rPr>
          <w:rFonts w:cstheme="minorHAnsi"/>
        </w:rPr>
      </w:pPr>
      <w:r w:rsidRPr="006B67AF">
        <w:rPr>
          <w:rFonts w:cstheme="minorHAnsi"/>
        </w:rPr>
        <w:t>1. School ethos for SEND</w:t>
      </w:r>
      <w:r w:rsidR="006B67AF">
        <w:rPr>
          <w:rFonts w:cstheme="minorHAnsi"/>
        </w:rPr>
        <w:t xml:space="preserve">   </w:t>
      </w:r>
    </w:p>
    <w:p w14:paraId="3A5DB578" w14:textId="51688A0E" w:rsidR="00402DA0" w:rsidRPr="006B67AF" w:rsidRDefault="00402DA0" w:rsidP="007575BD">
      <w:pPr>
        <w:spacing w:line="240" w:lineRule="auto"/>
        <w:rPr>
          <w:rFonts w:cstheme="minorHAnsi"/>
        </w:rPr>
      </w:pPr>
      <w:r w:rsidRPr="006B67AF">
        <w:rPr>
          <w:rFonts w:cstheme="minorHAnsi"/>
        </w:rPr>
        <w:t>2.</w:t>
      </w:r>
      <w:r w:rsidR="006B67AF">
        <w:rPr>
          <w:rFonts w:cstheme="minorHAnsi"/>
        </w:rPr>
        <w:t xml:space="preserve"> </w:t>
      </w:r>
      <w:r w:rsidRPr="006B67AF">
        <w:rPr>
          <w:rFonts w:cstheme="minorHAnsi"/>
        </w:rPr>
        <w:t>Objectives</w:t>
      </w:r>
    </w:p>
    <w:p w14:paraId="38078859" w14:textId="32850B1C" w:rsidR="00402DA0" w:rsidRPr="006B67AF" w:rsidRDefault="00402DA0" w:rsidP="007575BD">
      <w:pPr>
        <w:spacing w:line="240" w:lineRule="auto"/>
        <w:rPr>
          <w:rFonts w:cstheme="minorHAnsi"/>
        </w:rPr>
      </w:pPr>
      <w:r w:rsidRPr="006B67AF">
        <w:rPr>
          <w:rFonts w:cstheme="minorHAnsi"/>
        </w:rPr>
        <w:t xml:space="preserve">3. Persons responsible for SEND provision </w:t>
      </w:r>
    </w:p>
    <w:p w14:paraId="14068A50" w14:textId="35080AB6" w:rsidR="00402DA0" w:rsidRPr="006B67AF" w:rsidRDefault="00402DA0" w:rsidP="007575BD">
      <w:pPr>
        <w:spacing w:line="240" w:lineRule="auto"/>
        <w:rPr>
          <w:rFonts w:cstheme="minorHAnsi"/>
        </w:rPr>
      </w:pPr>
      <w:r w:rsidRPr="006B67AF">
        <w:rPr>
          <w:rFonts w:cstheme="minorHAnsi"/>
        </w:rPr>
        <w:t>4. Provision</w:t>
      </w:r>
    </w:p>
    <w:p w14:paraId="59F4D995" w14:textId="108FC448" w:rsidR="00402DA0" w:rsidRPr="006B67AF" w:rsidRDefault="00402DA0" w:rsidP="007575BD">
      <w:pPr>
        <w:spacing w:line="240" w:lineRule="auto"/>
        <w:rPr>
          <w:rFonts w:cstheme="minorHAnsi"/>
        </w:rPr>
      </w:pPr>
      <w:r w:rsidRPr="006B67AF">
        <w:rPr>
          <w:rFonts w:cstheme="minorHAnsi"/>
        </w:rPr>
        <w:t>5. Assessment arrangements</w:t>
      </w:r>
    </w:p>
    <w:p w14:paraId="214BFDA6" w14:textId="7669C1AA" w:rsidR="00402DA0" w:rsidRPr="006B67AF" w:rsidRDefault="00402DA0" w:rsidP="007575BD">
      <w:pPr>
        <w:spacing w:line="240" w:lineRule="auto"/>
        <w:rPr>
          <w:rFonts w:cstheme="minorHAnsi"/>
        </w:rPr>
      </w:pPr>
      <w:r w:rsidRPr="006B67AF">
        <w:rPr>
          <w:rFonts w:cstheme="minorHAnsi"/>
        </w:rPr>
        <w:t>6. Identification</w:t>
      </w:r>
    </w:p>
    <w:p w14:paraId="7B4E9EF2" w14:textId="523789D9" w:rsidR="00402DA0" w:rsidRPr="006B67AF" w:rsidRDefault="00402DA0" w:rsidP="007575BD">
      <w:pPr>
        <w:spacing w:line="240" w:lineRule="auto"/>
        <w:rPr>
          <w:rFonts w:cstheme="minorHAnsi"/>
        </w:rPr>
      </w:pPr>
      <w:r w:rsidRPr="006B67AF">
        <w:rPr>
          <w:rFonts w:cstheme="minorHAnsi"/>
        </w:rPr>
        <w:t xml:space="preserve">7. Implementing the graduated approach </w:t>
      </w:r>
    </w:p>
    <w:p w14:paraId="12349B5C" w14:textId="37B023AC" w:rsidR="00402DA0" w:rsidRPr="007575BD" w:rsidRDefault="00402DA0" w:rsidP="007575BD">
      <w:pPr>
        <w:pStyle w:val="ListParagraph"/>
        <w:numPr>
          <w:ilvl w:val="0"/>
          <w:numId w:val="4"/>
        </w:numPr>
        <w:spacing w:line="240" w:lineRule="auto"/>
        <w:rPr>
          <w:rFonts w:cstheme="minorHAnsi"/>
        </w:rPr>
      </w:pPr>
      <w:r w:rsidRPr="007575BD">
        <w:rPr>
          <w:rFonts w:cstheme="minorHAnsi"/>
        </w:rPr>
        <w:t>Lesser need of SEND – Quality First Teaching (QFT)</w:t>
      </w:r>
    </w:p>
    <w:p w14:paraId="0738CC33" w14:textId="338A9F23" w:rsidR="00402DA0" w:rsidRPr="007575BD" w:rsidRDefault="00402DA0" w:rsidP="007575BD">
      <w:pPr>
        <w:pStyle w:val="ListParagraph"/>
        <w:numPr>
          <w:ilvl w:val="0"/>
          <w:numId w:val="4"/>
        </w:numPr>
        <w:spacing w:line="240" w:lineRule="auto"/>
        <w:rPr>
          <w:rFonts w:cstheme="minorHAnsi"/>
        </w:rPr>
      </w:pPr>
      <w:r w:rsidRPr="007575BD">
        <w:rPr>
          <w:rFonts w:cstheme="minorHAnsi"/>
        </w:rPr>
        <w:t>Greater Need of SEND – Additional School Intervention (ASI)</w:t>
      </w:r>
    </w:p>
    <w:p w14:paraId="28FE87B6" w14:textId="6807C479" w:rsidR="00402DA0" w:rsidRPr="007575BD" w:rsidRDefault="00402DA0" w:rsidP="007575BD">
      <w:pPr>
        <w:pStyle w:val="ListParagraph"/>
        <w:numPr>
          <w:ilvl w:val="0"/>
          <w:numId w:val="4"/>
        </w:numPr>
        <w:spacing w:line="240" w:lineRule="auto"/>
        <w:rPr>
          <w:rFonts w:cstheme="minorHAnsi"/>
        </w:rPr>
      </w:pPr>
      <w:r w:rsidRPr="007575BD">
        <w:rPr>
          <w:rFonts w:cstheme="minorHAnsi"/>
        </w:rPr>
        <w:t>EHCP (Education and Health Care Plan) 0-25 years</w:t>
      </w:r>
    </w:p>
    <w:p w14:paraId="47A91A06" w14:textId="7D4255E1" w:rsidR="00402DA0" w:rsidRPr="006B67AF" w:rsidRDefault="00402DA0" w:rsidP="007575BD">
      <w:pPr>
        <w:spacing w:line="240" w:lineRule="auto"/>
        <w:rPr>
          <w:rFonts w:cstheme="minorHAnsi"/>
        </w:rPr>
      </w:pPr>
      <w:r w:rsidRPr="006B67AF">
        <w:rPr>
          <w:rFonts w:cstheme="minorHAnsi"/>
        </w:rPr>
        <w:t>8. Social and emotional well-being (please refer to our Mental Health and Well-being policy)</w:t>
      </w:r>
    </w:p>
    <w:p w14:paraId="3D5827E7" w14:textId="74E585C2" w:rsidR="00402DA0" w:rsidRPr="006B67AF" w:rsidRDefault="00402DA0" w:rsidP="007575BD">
      <w:pPr>
        <w:spacing w:line="240" w:lineRule="auto"/>
        <w:rPr>
          <w:rFonts w:cstheme="minorHAnsi"/>
        </w:rPr>
      </w:pPr>
      <w:r w:rsidRPr="006B67AF">
        <w:rPr>
          <w:rFonts w:cstheme="minorHAnsi"/>
        </w:rPr>
        <w:t>9. Access to a balanced and broad curriculum</w:t>
      </w:r>
    </w:p>
    <w:p w14:paraId="79FFACF2" w14:textId="24494868" w:rsidR="00402DA0" w:rsidRPr="006B67AF" w:rsidRDefault="00402DA0" w:rsidP="007575BD">
      <w:pPr>
        <w:spacing w:line="240" w:lineRule="auto"/>
        <w:rPr>
          <w:rFonts w:cstheme="minorHAnsi"/>
        </w:rPr>
      </w:pPr>
      <w:r w:rsidRPr="006B67AF">
        <w:rPr>
          <w:rFonts w:cstheme="minorHAnsi"/>
        </w:rPr>
        <w:t xml:space="preserve">10. Highly able children </w:t>
      </w:r>
    </w:p>
    <w:p w14:paraId="609AAC8F" w14:textId="7AC19628" w:rsidR="00402DA0" w:rsidRPr="006B67AF" w:rsidRDefault="00402DA0" w:rsidP="007575BD">
      <w:pPr>
        <w:spacing w:line="240" w:lineRule="auto"/>
        <w:rPr>
          <w:rFonts w:cstheme="minorHAnsi"/>
        </w:rPr>
      </w:pPr>
      <w:r w:rsidRPr="006B67AF">
        <w:rPr>
          <w:rFonts w:cstheme="minorHAnsi"/>
        </w:rPr>
        <w:t>11. English as an Additional Language (EAL</w:t>
      </w:r>
      <w:r w:rsidR="006B67AF">
        <w:rPr>
          <w:rFonts w:cstheme="minorHAnsi"/>
        </w:rPr>
        <w:t>)</w:t>
      </w:r>
    </w:p>
    <w:p w14:paraId="28DAD27A" w14:textId="6FAA7E14" w:rsidR="00402DA0" w:rsidRPr="006B67AF" w:rsidRDefault="00402DA0" w:rsidP="007575BD">
      <w:pPr>
        <w:spacing w:line="240" w:lineRule="auto"/>
        <w:rPr>
          <w:rFonts w:cstheme="minorHAnsi"/>
        </w:rPr>
      </w:pPr>
      <w:r w:rsidRPr="006B67AF">
        <w:rPr>
          <w:rFonts w:cstheme="minorHAnsi"/>
        </w:rPr>
        <w:t>12. Inclusion – the bigger picture</w:t>
      </w:r>
    </w:p>
    <w:p w14:paraId="6DC954B4" w14:textId="7AB3C7B6" w:rsidR="00402DA0" w:rsidRPr="006B67AF" w:rsidRDefault="00402DA0" w:rsidP="007575BD">
      <w:pPr>
        <w:spacing w:line="240" w:lineRule="auto"/>
        <w:rPr>
          <w:rFonts w:cstheme="minorHAnsi"/>
        </w:rPr>
      </w:pPr>
      <w:r w:rsidRPr="006B67AF">
        <w:rPr>
          <w:rFonts w:cstheme="minorHAnsi"/>
        </w:rPr>
        <w:t xml:space="preserve">13. Criteria for evaluating the success of the policy </w:t>
      </w:r>
    </w:p>
    <w:p w14:paraId="5FC37B0B" w14:textId="5E019A76" w:rsidR="00402DA0" w:rsidRPr="006B67AF" w:rsidRDefault="00402DA0" w:rsidP="007575BD">
      <w:pPr>
        <w:spacing w:line="240" w:lineRule="auto"/>
        <w:rPr>
          <w:rFonts w:cstheme="minorHAnsi"/>
        </w:rPr>
      </w:pPr>
      <w:r w:rsidRPr="006B67AF">
        <w:rPr>
          <w:rFonts w:cstheme="minorHAnsi"/>
        </w:rPr>
        <w:t>14. Arrangements for considering complaints</w:t>
      </w:r>
    </w:p>
    <w:p w14:paraId="6954465C" w14:textId="7E8F78C1" w:rsidR="00402DA0" w:rsidRPr="006B67AF" w:rsidRDefault="00402DA0" w:rsidP="007575BD">
      <w:pPr>
        <w:spacing w:line="240" w:lineRule="auto"/>
        <w:rPr>
          <w:rFonts w:cstheme="minorHAnsi"/>
        </w:rPr>
      </w:pPr>
      <w:r w:rsidRPr="006B67AF">
        <w:rPr>
          <w:rFonts w:cstheme="minorHAnsi"/>
        </w:rPr>
        <w:t>15. In-service training of staff</w:t>
      </w:r>
    </w:p>
    <w:p w14:paraId="611C30CE" w14:textId="611886C9" w:rsidR="00402DA0" w:rsidRPr="006B67AF" w:rsidRDefault="00402DA0" w:rsidP="007575BD">
      <w:pPr>
        <w:spacing w:line="240" w:lineRule="auto"/>
        <w:rPr>
          <w:rFonts w:cstheme="minorHAnsi"/>
        </w:rPr>
      </w:pPr>
      <w:r w:rsidRPr="006B67AF">
        <w:rPr>
          <w:rFonts w:cstheme="minorHAnsi"/>
        </w:rPr>
        <w:t xml:space="preserve">16. Support services outside school </w:t>
      </w:r>
    </w:p>
    <w:p w14:paraId="11893292" w14:textId="04F7C4D5" w:rsidR="00402DA0" w:rsidRPr="006B67AF" w:rsidRDefault="00402DA0" w:rsidP="007575BD">
      <w:pPr>
        <w:spacing w:line="240" w:lineRule="auto"/>
        <w:rPr>
          <w:rFonts w:cstheme="minorHAnsi"/>
        </w:rPr>
      </w:pPr>
      <w:r w:rsidRPr="006B67AF">
        <w:rPr>
          <w:rFonts w:cstheme="minorHAnsi"/>
        </w:rPr>
        <w:t>17. Parents</w:t>
      </w:r>
    </w:p>
    <w:p w14:paraId="5765B573" w14:textId="3046E3DD" w:rsidR="00402DA0" w:rsidRPr="006B67AF" w:rsidRDefault="00402DA0" w:rsidP="007575BD">
      <w:pPr>
        <w:spacing w:line="240" w:lineRule="auto"/>
        <w:rPr>
          <w:rFonts w:cstheme="minorHAnsi"/>
        </w:rPr>
      </w:pPr>
      <w:r w:rsidRPr="006B67AF">
        <w:rPr>
          <w:rFonts w:cstheme="minorHAnsi"/>
        </w:rPr>
        <w:t>18. Special facilities for access</w:t>
      </w:r>
    </w:p>
    <w:p w14:paraId="73EECF45" w14:textId="2AA06FE0" w:rsidR="00402DA0" w:rsidRPr="006B67AF" w:rsidRDefault="00402DA0" w:rsidP="007575BD">
      <w:pPr>
        <w:spacing w:line="240" w:lineRule="auto"/>
        <w:rPr>
          <w:rFonts w:cstheme="minorHAnsi"/>
        </w:rPr>
      </w:pPr>
      <w:r w:rsidRPr="006B67AF">
        <w:rPr>
          <w:rFonts w:cstheme="minorHAnsi"/>
        </w:rPr>
        <w:t xml:space="preserve">19. SEND Governor </w:t>
      </w:r>
    </w:p>
    <w:p w14:paraId="2B9289BF" w14:textId="3A3763EA" w:rsidR="00402DA0" w:rsidRDefault="00402DA0" w:rsidP="007575BD">
      <w:pPr>
        <w:spacing w:line="240" w:lineRule="auto"/>
        <w:rPr>
          <w:rFonts w:cstheme="minorHAnsi"/>
        </w:rPr>
      </w:pPr>
      <w:r w:rsidRPr="006B67AF">
        <w:rPr>
          <w:rFonts w:cstheme="minorHAnsi"/>
        </w:rPr>
        <w:t>20. Conclusion</w:t>
      </w:r>
    </w:p>
    <w:p w14:paraId="75D35F8A" w14:textId="77777777" w:rsidR="007575BD" w:rsidRDefault="007575BD" w:rsidP="007575BD">
      <w:pPr>
        <w:spacing w:line="240" w:lineRule="auto"/>
        <w:rPr>
          <w:rFonts w:cstheme="minorHAnsi"/>
        </w:rPr>
      </w:pPr>
    </w:p>
    <w:p w14:paraId="67FD5981" w14:textId="138D6B84" w:rsidR="007575BD" w:rsidRDefault="007575BD" w:rsidP="007575BD">
      <w:pPr>
        <w:spacing w:line="240" w:lineRule="auto"/>
        <w:rPr>
          <w:rFonts w:cstheme="minorHAnsi"/>
        </w:rPr>
      </w:pPr>
    </w:p>
    <w:p w14:paraId="336266B8" w14:textId="77777777" w:rsidR="00B73FA4" w:rsidRPr="006B67AF" w:rsidRDefault="00B73FA4" w:rsidP="007575BD">
      <w:pPr>
        <w:spacing w:line="240" w:lineRule="auto"/>
        <w:rPr>
          <w:rFonts w:cstheme="minorHAnsi"/>
        </w:rPr>
      </w:pPr>
    </w:p>
    <w:p w14:paraId="3A8628D1" w14:textId="77777777" w:rsidR="00402DA0" w:rsidRPr="006B67AF" w:rsidRDefault="00402DA0" w:rsidP="007575BD">
      <w:pPr>
        <w:spacing w:line="240" w:lineRule="auto"/>
        <w:rPr>
          <w:rFonts w:cstheme="minorHAnsi"/>
        </w:rPr>
      </w:pPr>
      <w:r w:rsidRPr="006B67AF">
        <w:rPr>
          <w:rFonts w:cstheme="minorHAnsi"/>
        </w:rPr>
        <w:lastRenderedPageBreak/>
        <w:t xml:space="preserve">1. </w:t>
      </w:r>
      <w:r w:rsidRPr="006B67AF">
        <w:rPr>
          <w:rFonts w:cstheme="minorHAnsi"/>
          <w:b/>
          <w:bCs/>
          <w:sz w:val="24"/>
          <w:szCs w:val="24"/>
        </w:rPr>
        <w:t>School ethos for SEND</w:t>
      </w:r>
    </w:p>
    <w:p w14:paraId="71C257E6" w14:textId="74DDFBA9" w:rsidR="00402DA0" w:rsidRPr="006B67AF" w:rsidRDefault="00402DA0" w:rsidP="007575BD">
      <w:pPr>
        <w:spacing w:line="240" w:lineRule="auto"/>
        <w:rPr>
          <w:rFonts w:cstheme="minorHAnsi"/>
        </w:rPr>
      </w:pPr>
      <w:r w:rsidRPr="006B67AF">
        <w:rPr>
          <w:rFonts w:cstheme="minorHAnsi"/>
        </w:rPr>
        <w:t xml:space="preserve">Our aim is to ensure that </w:t>
      </w:r>
      <w:r w:rsidR="006B67AF" w:rsidRPr="006B67AF">
        <w:rPr>
          <w:rFonts w:cstheme="minorHAnsi"/>
        </w:rPr>
        <w:t>a</w:t>
      </w:r>
      <w:r w:rsidR="006B67AF">
        <w:rPr>
          <w:rFonts w:cstheme="minorHAnsi"/>
        </w:rPr>
        <w:t xml:space="preserve"> child’s </w:t>
      </w:r>
      <w:r w:rsidRPr="006B67AF">
        <w:rPr>
          <w:rFonts w:cstheme="minorHAnsi"/>
        </w:rPr>
        <w:t>unique strengths are celebrated and strengthened alongside</w:t>
      </w:r>
      <w:r w:rsidR="006B67AF">
        <w:rPr>
          <w:rFonts w:cstheme="minorHAnsi"/>
        </w:rPr>
        <w:t xml:space="preserve"> </w:t>
      </w:r>
      <w:r w:rsidRPr="006B67AF">
        <w:rPr>
          <w:rFonts w:cstheme="minorHAnsi"/>
        </w:rPr>
        <w:t xml:space="preserve">gaining an excellent academic, social, </w:t>
      </w:r>
      <w:r w:rsidR="007575BD" w:rsidRPr="006B67AF">
        <w:rPr>
          <w:rFonts w:cstheme="minorHAnsi"/>
        </w:rPr>
        <w:t>emotional,</w:t>
      </w:r>
      <w:r w:rsidRPr="006B67AF">
        <w:rPr>
          <w:rFonts w:cstheme="minorHAnsi"/>
        </w:rPr>
        <w:t xml:space="preserve"> and physical education. We create a happy, caring community where all feel valued and secure. We value the contributions made by all children, </w:t>
      </w:r>
      <w:r w:rsidR="007575BD" w:rsidRPr="006B67AF">
        <w:rPr>
          <w:rFonts w:cstheme="minorHAnsi"/>
        </w:rPr>
        <w:t>professionals,</w:t>
      </w:r>
      <w:r w:rsidRPr="006B67AF">
        <w:rPr>
          <w:rFonts w:cstheme="minorHAnsi"/>
        </w:rPr>
        <w:t xml:space="preserve"> and parents to help enhance and maintain our inclusive school community. </w:t>
      </w:r>
    </w:p>
    <w:p w14:paraId="7D7C18E8" w14:textId="71CA6289" w:rsidR="00402DA0" w:rsidRPr="006B67AF" w:rsidRDefault="00402DA0" w:rsidP="007575BD">
      <w:pPr>
        <w:spacing w:line="240" w:lineRule="auto"/>
        <w:rPr>
          <w:rFonts w:cstheme="minorHAnsi"/>
        </w:rPr>
      </w:pPr>
      <w:r w:rsidRPr="006B67AF">
        <w:rPr>
          <w:rFonts w:cstheme="minorHAnsi"/>
        </w:rPr>
        <w:t xml:space="preserve">We appreciate and value the best efforts of every child in all aspects of school life, ensuring they realise their maximum potential. We provide a broad, balanced and stimulating curriculum for every child regardless of race, </w:t>
      </w:r>
      <w:r w:rsidR="007575BD" w:rsidRPr="006B67AF">
        <w:rPr>
          <w:rFonts w:cstheme="minorHAnsi"/>
        </w:rPr>
        <w:t>gender,</w:t>
      </w:r>
      <w:r w:rsidRPr="006B67AF">
        <w:rPr>
          <w:rFonts w:cstheme="minorHAnsi"/>
        </w:rPr>
        <w:t xml:space="preserve"> or ability. </w:t>
      </w:r>
    </w:p>
    <w:p w14:paraId="1E7EF562" w14:textId="66A0847A" w:rsidR="00402DA0" w:rsidRPr="006B67AF" w:rsidRDefault="00402DA0" w:rsidP="007575BD">
      <w:pPr>
        <w:spacing w:line="240" w:lineRule="auto"/>
        <w:rPr>
          <w:rFonts w:cstheme="minorHAnsi"/>
        </w:rPr>
      </w:pPr>
      <w:r w:rsidRPr="006B67AF">
        <w:rPr>
          <w:rFonts w:cstheme="minorHAnsi"/>
        </w:rPr>
        <w:t>We aim to maximise the potential of every child by identifying their special need as soon as possible and offering support.</w:t>
      </w:r>
    </w:p>
    <w:p w14:paraId="0798704B" w14:textId="77777777" w:rsidR="00402DA0" w:rsidRPr="006B67AF" w:rsidRDefault="00402DA0" w:rsidP="007575BD">
      <w:pPr>
        <w:spacing w:line="240" w:lineRule="auto"/>
        <w:rPr>
          <w:rFonts w:cstheme="minorHAnsi"/>
        </w:rPr>
      </w:pPr>
      <w:r w:rsidRPr="006B67AF">
        <w:rPr>
          <w:rFonts w:cstheme="minorHAnsi"/>
        </w:rPr>
        <w:t xml:space="preserve">2. </w:t>
      </w:r>
      <w:r w:rsidRPr="006B67AF">
        <w:rPr>
          <w:rFonts w:cstheme="minorHAnsi"/>
          <w:b/>
          <w:bCs/>
          <w:sz w:val="24"/>
          <w:szCs w:val="24"/>
        </w:rPr>
        <w:t>Objectives</w:t>
      </w:r>
    </w:p>
    <w:p w14:paraId="7E18AFDB" w14:textId="77777777" w:rsidR="00402DA0" w:rsidRPr="006B67AF" w:rsidRDefault="00402DA0" w:rsidP="007575BD">
      <w:pPr>
        <w:spacing w:line="240" w:lineRule="auto"/>
        <w:ind w:left="720"/>
        <w:rPr>
          <w:rFonts w:cstheme="minorHAnsi"/>
        </w:rPr>
      </w:pPr>
      <w:r w:rsidRPr="006B67AF">
        <w:rPr>
          <w:rFonts w:cstheme="minorHAnsi"/>
        </w:rPr>
        <w:t>1. To identify as soon as possible children who are having difficulty accessing the curriculum.</w:t>
      </w:r>
    </w:p>
    <w:p w14:paraId="1069E10B" w14:textId="28FDD5B8" w:rsidR="00402DA0" w:rsidRPr="006B67AF" w:rsidRDefault="00402DA0" w:rsidP="007575BD">
      <w:pPr>
        <w:spacing w:line="240" w:lineRule="auto"/>
        <w:ind w:left="720"/>
        <w:rPr>
          <w:rFonts w:cstheme="minorHAnsi"/>
        </w:rPr>
      </w:pPr>
      <w:r w:rsidRPr="006B67AF">
        <w:rPr>
          <w:rFonts w:cstheme="minorHAnsi"/>
        </w:rPr>
        <w:t>2. To match the curriculum tasks to the child using quality first teaching (QFT)</w:t>
      </w:r>
      <w:r w:rsidR="006B67AF">
        <w:rPr>
          <w:rFonts w:cstheme="minorHAnsi"/>
        </w:rPr>
        <w:t>, adapted teaching methods</w:t>
      </w:r>
      <w:r w:rsidRPr="006B67AF">
        <w:rPr>
          <w:rFonts w:cstheme="minorHAnsi"/>
        </w:rPr>
        <w:t xml:space="preserve"> and</w:t>
      </w:r>
      <w:r w:rsidR="006B67AF">
        <w:rPr>
          <w:rFonts w:cstheme="minorHAnsi"/>
        </w:rPr>
        <w:t xml:space="preserve"> </w:t>
      </w:r>
      <w:r w:rsidRPr="006B67AF">
        <w:rPr>
          <w:rFonts w:cstheme="minorHAnsi"/>
        </w:rPr>
        <w:t>differentiation.</w:t>
      </w:r>
    </w:p>
    <w:p w14:paraId="48EB302C" w14:textId="77777777" w:rsidR="00402DA0" w:rsidRPr="006B67AF" w:rsidRDefault="00402DA0" w:rsidP="007575BD">
      <w:pPr>
        <w:spacing w:line="240" w:lineRule="auto"/>
        <w:ind w:left="720"/>
        <w:rPr>
          <w:rFonts w:cstheme="minorHAnsi"/>
        </w:rPr>
      </w:pPr>
      <w:r w:rsidRPr="006B67AF">
        <w:rPr>
          <w:rFonts w:cstheme="minorHAnsi"/>
        </w:rPr>
        <w:t>3. To offer support for specific difficulties as resources allow.</w:t>
      </w:r>
    </w:p>
    <w:p w14:paraId="01A3E546" w14:textId="77777777" w:rsidR="00402DA0" w:rsidRPr="006B67AF" w:rsidRDefault="00402DA0" w:rsidP="007575BD">
      <w:pPr>
        <w:spacing w:line="240" w:lineRule="auto"/>
        <w:ind w:left="720"/>
        <w:rPr>
          <w:rFonts w:cstheme="minorHAnsi"/>
        </w:rPr>
      </w:pPr>
      <w:r w:rsidRPr="006B67AF">
        <w:rPr>
          <w:rFonts w:cstheme="minorHAnsi"/>
        </w:rPr>
        <w:t>4. To set attainable targets.</w:t>
      </w:r>
    </w:p>
    <w:p w14:paraId="079F6761" w14:textId="77777777" w:rsidR="00402DA0" w:rsidRPr="006B67AF" w:rsidRDefault="00402DA0" w:rsidP="007575BD">
      <w:pPr>
        <w:spacing w:line="240" w:lineRule="auto"/>
        <w:ind w:left="720"/>
        <w:rPr>
          <w:rFonts w:cstheme="minorHAnsi"/>
        </w:rPr>
      </w:pPr>
      <w:r w:rsidRPr="006B67AF">
        <w:rPr>
          <w:rFonts w:cstheme="minorHAnsi"/>
        </w:rPr>
        <w:t>5. To monitor, review and evaluate progress.</w:t>
      </w:r>
    </w:p>
    <w:p w14:paraId="036CF18E" w14:textId="35735EE7" w:rsidR="00402DA0" w:rsidRPr="006B67AF" w:rsidRDefault="00402DA0" w:rsidP="007575BD">
      <w:pPr>
        <w:spacing w:line="240" w:lineRule="auto"/>
        <w:ind w:left="720"/>
        <w:rPr>
          <w:rFonts w:cstheme="minorHAnsi"/>
        </w:rPr>
      </w:pPr>
      <w:r w:rsidRPr="006B67AF">
        <w:rPr>
          <w:rFonts w:cstheme="minorHAnsi"/>
        </w:rPr>
        <w:t xml:space="preserve">6. To follow the statutory guidance from the Department for Education entitled ‘Special educational needs and disability code of practice: 0 to 25 </w:t>
      </w:r>
      <w:r w:rsidR="006B67AF" w:rsidRPr="006B67AF">
        <w:rPr>
          <w:rFonts w:cstheme="minorHAnsi"/>
        </w:rPr>
        <w:t>years</w:t>
      </w:r>
      <w:r w:rsidRPr="006B67AF">
        <w:rPr>
          <w:rFonts w:cstheme="minorHAnsi"/>
        </w:rPr>
        <w:t>.</w:t>
      </w:r>
    </w:p>
    <w:p w14:paraId="6DED7D41" w14:textId="77777777" w:rsidR="00402DA0" w:rsidRPr="006B67AF" w:rsidRDefault="00402DA0" w:rsidP="007575BD">
      <w:pPr>
        <w:spacing w:line="240" w:lineRule="auto"/>
        <w:rPr>
          <w:rFonts w:cstheme="minorHAnsi"/>
        </w:rPr>
      </w:pPr>
      <w:r w:rsidRPr="006B67AF">
        <w:rPr>
          <w:rFonts w:cstheme="minorHAnsi"/>
        </w:rPr>
        <w:t xml:space="preserve">3. </w:t>
      </w:r>
      <w:r w:rsidRPr="006B67AF">
        <w:rPr>
          <w:rFonts w:cstheme="minorHAnsi"/>
          <w:b/>
          <w:bCs/>
        </w:rPr>
        <w:t>Persons responsible for SEND provision</w:t>
      </w:r>
    </w:p>
    <w:p w14:paraId="39D4066E" w14:textId="709566A4" w:rsidR="00402DA0" w:rsidRPr="006B67AF" w:rsidRDefault="00402DA0" w:rsidP="007575BD">
      <w:pPr>
        <w:spacing w:line="240" w:lineRule="auto"/>
        <w:rPr>
          <w:rFonts w:cstheme="minorHAnsi"/>
        </w:rPr>
      </w:pPr>
      <w:r w:rsidRPr="006B67AF">
        <w:rPr>
          <w:rFonts w:cstheme="minorHAnsi"/>
        </w:rPr>
        <w:t xml:space="preserve">The </w:t>
      </w:r>
      <w:r w:rsidR="006B67AF">
        <w:rPr>
          <w:rFonts w:cstheme="minorHAnsi"/>
        </w:rPr>
        <w:t>Executive Headteacher</w:t>
      </w:r>
      <w:r w:rsidRPr="006B67AF">
        <w:rPr>
          <w:rFonts w:cstheme="minorHAnsi"/>
        </w:rPr>
        <w:t xml:space="preserve"> in conjunction with the SENDCo (Special Educational Needs and Disabilities Co</w:t>
      </w:r>
      <w:r w:rsidR="007575BD">
        <w:rPr>
          <w:rFonts w:cstheme="minorHAnsi"/>
        </w:rPr>
        <w:t>o</w:t>
      </w:r>
      <w:r w:rsidR="007575BD" w:rsidRPr="006B67AF">
        <w:rPr>
          <w:rFonts w:cstheme="minorHAnsi"/>
        </w:rPr>
        <w:t>rdinator</w:t>
      </w:r>
      <w:r w:rsidRPr="006B67AF">
        <w:rPr>
          <w:rFonts w:cstheme="minorHAnsi"/>
        </w:rPr>
        <w:t>) have responsibility for the SEND provision and work closely together supporting pupils and families.</w:t>
      </w:r>
    </w:p>
    <w:p w14:paraId="13FB1977" w14:textId="65B45D09" w:rsidR="00402DA0" w:rsidRPr="006B67AF" w:rsidRDefault="00B73FA4" w:rsidP="007575BD">
      <w:pPr>
        <w:spacing w:line="240" w:lineRule="auto"/>
        <w:rPr>
          <w:rFonts w:cstheme="minorHAnsi"/>
        </w:rPr>
      </w:pPr>
      <w:r>
        <w:rPr>
          <w:rFonts w:cstheme="minorHAnsi"/>
        </w:rPr>
        <w:t>The SENDCo works 1.5</w:t>
      </w:r>
      <w:r w:rsidR="00402DA0" w:rsidRPr="006B67AF">
        <w:rPr>
          <w:rFonts w:cstheme="minorHAnsi"/>
        </w:rPr>
        <w:t xml:space="preserve"> days per week and their role includes working with pupils, liaising with staff as well as with outside agencies and meeting with parents. The </w:t>
      </w:r>
      <w:r w:rsidR="006B67AF">
        <w:rPr>
          <w:rFonts w:cstheme="minorHAnsi"/>
        </w:rPr>
        <w:t>Executive Headteacher</w:t>
      </w:r>
      <w:r w:rsidR="00402DA0" w:rsidRPr="006B67AF">
        <w:rPr>
          <w:rFonts w:cstheme="minorHAnsi"/>
        </w:rPr>
        <w:t xml:space="preserve"> is responsible for the day-to-day organisation and delegation of support staff. </w:t>
      </w:r>
    </w:p>
    <w:p w14:paraId="2902D0D7" w14:textId="0B99C61D" w:rsidR="007575BD" w:rsidRDefault="00402DA0" w:rsidP="007575BD">
      <w:pPr>
        <w:spacing w:line="240" w:lineRule="auto"/>
        <w:rPr>
          <w:rFonts w:cstheme="minorHAnsi"/>
        </w:rPr>
      </w:pPr>
      <w:r w:rsidRPr="006B67AF">
        <w:rPr>
          <w:rFonts w:cstheme="minorHAnsi"/>
        </w:rPr>
        <w:t xml:space="preserve">Regular staff liaison is available between 8.15am and 8.45am. The SENDCo is available to see </w:t>
      </w:r>
      <w:r w:rsidR="007575BD" w:rsidRPr="006B67AF">
        <w:rPr>
          <w:rFonts w:cstheme="minorHAnsi"/>
        </w:rPr>
        <w:t>parents after</w:t>
      </w:r>
      <w:r w:rsidRPr="006B67AF">
        <w:rPr>
          <w:rFonts w:cstheme="minorHAnsi"/>
        </w:rPr>
        <w:t xml:space="preserve"> school or at prior arranged times. The </w:t>
      </w:r>
      <w:r w:rsidR="006B67AF">
        <w:rPr>
          <w:rFonts w:cstheme="minorHAnsi"/>
        </w:rPr>
        <w:t>SENDCo</w:t>
      </w:r>
      <w:r w:rsidRPr="006B67AF">
        <w:rPr>
          <w:rFonts w:cstheme="minorHAnsi"/>
        </w:rPr>
        <w:t xml:space="preserve"> attends and leads staff meetings, and the SEND policy is reviewed on a regular basis.</w:t>
      </w:r>
    </w:p>
    <w:p w14:paraId="15768FEF" w14:textId="214E14BA" w:rsidR="00402DA0" w:rsidRDefault="00402DA0" w:rsidP="007575BD">
      <w:pPr>
        <w:spacing w:line="240" w:lineRule="auto"/>
        <w:rPr>
          <w:rFonts w:cstheme="minorHAnsi"/>
        </w:rPr>
      </w:pPr>
      <w:r w:rsidRPr="006B67AF">
        <w:rPr>
          <w:rFonts w:cstheme="minorHAnsi"/>
        </w:rPr>
        <w:t>The SENDCo ha</w:t>
      </w:r>
      <w:r w:rsidR="006B67AF">
        <w:rPr>
          <w:rFonts w:cstheme="minorHAnsi"/>
        </w:rPr>
        <w:t>s</w:t>
      </w:r>
      <w:r w:rsidRPr="006B67AF">
        <w:rPr>
          <w:rFonts w:cstheme="minorHAnsi"/>
        </w:rPr>
        <w:t xml:space="preserve"> completed the </w:t>
      </w:r>
      <w:r w:rsidR="00B73FA4" w:rsidRPr="00B73FA4">
        <w:rPr>
          <w:rFonts w:cstheme="minorHAnsi"/>
        </w:rPr>
        <w:t>National Award for SENCO Training</w:t>
      </w:r>
      <w:bookmarkStart w:id="0" w:name="_GoBack"/>
      <w:bookmarkEnd w:id="0"/>
      <w:r w:rsidRPr="006B67AF">
        <w:rPr>
          <w:rFonts w:cstheme="minorHAnsi"/>
        </w:rPr>
        <w:t xml:space="preserve">. </w:t>
      </w:r>
    </w:p>
    <w:p w14:paraId="0DFE9950" w14:textId="7B4C5100" w:rsidR="00B73FA4" w:rsidRDefault="00B73FA4" w:rsidP="007575BD">
      <w:pPr>
        <w:spacing w:line="240" w:lineRule="auto"/>
        <w:rPr>
          <w:rFonts w:cstheme="minorHAnsi"/>
        </w:rPr>
      </w:pPr>
    </w:p>
    <w:p w14:paraId="39CC5D05" w14:textId="70195192" w:rsidR="00B73FA4" w:rsidRDefault="00B73FA4" w:rsidP="007575BD">
      <w:pPr>
        <w:spacing w:line="240" w:lineRule="auto"/>
        <w:rPr>
          <w:rFonts w:cstheme="minorHAnsi"/>
        </w:rPr>
      </w:pPr>
    </w:p>
    <w:p w14:paraId="165B3631" w14:textId="443ABBDC" w:rsidR="00B73FA4" w:rsidRDefault="00B73FA4" w:rsidP="007575BD">
      <w:pPr>
        <w:spacing w:line="240" w:lineRule="auto"/>
        <w:rPr>
          <w:rFonts w:cstheme="minorHAnsi"/>
        </w:rPr>
      </w:pPr>
    </w:p>
    <w:p w14:paraId="1C45BA65" w14:textId="77777777" w:rsidR="00B73FA4" w:rsidRPr="006B67AF" w:rsidRDefault="00B73FA4" w:rsidP="007575BD">
      <w:pPr>
        <w:spacing w:line="240" w:lineRule="auto"/>
        <w:rPr>
          <w:rFonts w:cstheme="minorHAnsi"/>
        </w:rPr>
      </w:pPr>
    </w:p>
    <w:p w14:paraId="007C9041" w14:textId="77777777" w:rsidR="00402DA0" w:rsidRPr="006B67AF" w:rsidRDefault="00402DA0" w:rsidP="007575BD">
      <w:pPr>
        <w:spacing w:line="240" w:lineRule="auto"/>
        <w:rPr>
          <w:rFonts w:cstheme="minorHAnsi"/>
          <w:b/>
          <w:bCs/>
          <w:sz w:val="24"/>
          <w:szCs w:val="24"/>
        </w:rPr>
      </w:pPr>
      <w:r w:rsidRPr="006B67AF">
        <w:rPr>
          <w:rFonts w:cstheme="minorHAnsi"/>
          <w:b/>
          <w:bCs/>
          <w:sz w:val="24"/>
          <w:szCs w:val="24"/>
        </w:rPr>
        <w:lastRenderedPageBreak/>
        <w:t>4. Provision</w:t>
      </w:r>
    </w:p>
    <w:p w14:paraId="10ACCEED" w14:textId="33EE3734" w:rsidR="00402DA0" w:rsidRPr="006B67AF" w:rsidRDefault="00402DA0" w:rsidP="007575BD">
      <w:pPr>
        <w:spacing w:line="240" w:lineRule="auto"/>
        <w:rPr>
          <w:rFonts w:cstheme="minorHAnsi"/>
        </w:rPr>
      </w:pPr>
      <w:r w:rsidRPr="006B67AF">
        <w:rPr>
          <w:rFonts w:cstheme="minorHAnsi"/>
        </w:rPr>
        <w:t>According to the constraints of the budget, additional resources are allocated annually for special needs.</w:t>
      </w:r>
      <w:r w:rsidR="006B67AF">
        <w:rPr>
          <w:rFonts w:cstheme="minorHAnsi"/>
        </w:rPr>
        <w:t xml:space="preserve"> </w:t>
      </w:r>
      <w:r w:rsidRPr="006B67AF">
        <w:rPr>
          <w:rFonts w:cstheme="minorHAnsi"/>
        </w:rPr>
        <w:t>This would incorporate the quantity and deployment of support staff hours.</w:t>
      </w:r>
    </w:p>
    <w:p w14:paraId="70A34467" w14:textId="43929E25" w:rsidR="00402DA0" w:rsidRPr="006B67AF" w:rsidRDefault="00402DA0" w:rsidP="007575BD">
      <w:pPr>
        <w:spacing w:line="240" w:lineRule="auto"/>
        <w:rPr>
          <w:rFonts w:cstheme="minorHAnsi"/>
        </w:rPr>
      </w:pPr>
      <w:r w:rsidRPr="006B67AF">
        <w:rPr>
          <w:rFonts w:cstheme="minorHAnsi"/>
        </w:rPr>
        <w:t xml:space="preserve">Children with an Education, </w:t>
      </w:r>
      <w:r w:rsidR="007575BD" w:rsidRPr="006B67AF">
        <w:rPr>
          <w:rFonts w:cstheme="minorHAnsi"/>
        </w:rPr>
        <w:t>Health,</w:t>
      </w:r>
      <w:r w:rsidRPr="006B67AF">
        <w:rPr>
          <w:rFonts w:cstheme="minorHAnsi"/>
        </w:rPr>
        <w:t xml:space="preserve"> and Care Plan (EHCP) are technically the responsibility of the Local Education Authority, although, of course, the school provides for their daily care and support. Advice may be sought from the SENDCo or Essex Inclusion Partners.</w:t>
      </w:r>
    </w:p>
    <w:p w14:paraId="07272383" w14:textId="1E2A6209" w:rsidR="00402DA0" w:rsidRPr="006B67AF" w:rsidRDefault="00402DA0" w:rsidP="007575BD">
      <w:pPr>
        <w:spacing w:line="240" w:lineRule="auto"/>
        <w:rPr>
          <w:rFonts w:cstheme="minorHAnsi"/>
        </w:rPr>
      </w:pPr>
      <w:r w:rsidRPr="006B67AF">
        <w:rPr>
          <w:rFonts w:cstheme="minorHAnsi"/>
        </w:rPr>
        <w:t>Dedicated staffing for SEND is made up of one SENDCo and a specialist intervention LSA (Learning Support Assistant). LSA time is allocated to classes depending on the needs of each class and can change year on year.</w:t>
      </w:r>
    </w:p>
    <w:p w14:paraId="77059C7A" w14:textId="4CA05056" w:rsidR="00402DA0" w:rsidRDefault="00402DA0" w:rsidP="007575BD">
      <w:pPr>
        <w:spacing w:line="240" w:lineRule="auto"/>
        <w:rPr>
          <w:rFonts w:cstheme="minorHAnsi"/>
        </w:rPr>
      </w:pPr>
      <w:r w:rsidRPr="006B67AF">
        <w:rPr>
          <w:rFonts w:cstheme="minorHAnsi"/>
        </w:rPr>
        <w:t xml:space="preserve">A laptop word processor is available for home use by the SENDCo. There is a variety of reading material throughout the school that has been purchased to meet the specific needs of some of the children. These resources are allocated as and when they are needed. </w:t>
      </w:r>
    </w:p>
    <w:p w14:paraId="3D36C2BE" w14:textId="0A5988D8" w:rsidR="008A731F" w:rsidRDefault="008A731F" w:rsidP="007575BD">
      <w:pPr>
        <w:spacing w:line="240" w:lineRule="auto"/>
        <w:rPr>
          <w:rFonts w:cstheme="minorHAnsi"/>
          <w:b/>
          <w:sz w:val="24"/>
          <w:szCs w:val="24"/>
        </w:rPr>
      </w:pPr>
      <w:r w:rsidRPr="008A731F">
        <w:rPr>
          <w:rFonts w:cstheme="minorHAnsi"/>
          <w:b/>
          <w:sz w:val="24"/>
          <w:szCs w:val="24"/>
        </w:rPr>
        <w:t>Ordinarily Available</w:t>
      </w:r>
    </w:p>
    <w:p w14:paraId="27E37813" w14:textId="5219BAA4" w:rsidR="008A731F" w:rsidRDefault="008A731F" w:rsidP="008A731F">
      <w:pPr>
        <w:pStyle w:val="NormalWeb"/>
        <w:rPr>
          <w:rFonts w:ascii="Calibri" w:hAnsi="Calibri" w:cs="Calibri"/>
          <w:color w:val="1E1E1E"/>
          <w:sz w:val="22"/>
          <w:szCs w:val="22"/>
        </w:rPr>
      </w:pPr>
      <w:r>
        <w:rPr>
          <w:rFonts w:ascii="Calibri" w:hAnsi="Calibri" w:cs="Calibri"/>
          <w:color w:val="1E1E1E"/>
          <w:sz w:val="22"/>
          <w:szCs w:val="22"/>
        </w:rPr>
        <w:t xml:space="preserve">Our school has had training on and uses </w:t>
      </w:r>
      <w:r w:rsidRPr="008A731F">
        <w:rPr>
          <w:rFonts w:ascii="Calibri" w:hAnsi="Calibri" w:cs="Calibri"/>
          <w:color w:val="1E1E1E"/>
          <w:sz w:val="22"/>
          <w:szCs w:val="22"/>
        </w:rPr>
        <w:t>The Ordinarily Available (OA) set of recommendations</w:t>
      </w:r>
      <w:r>
        <w:rPr>
          <w:rFonts w:ascii="Calibri" w:hAnsi="Calibri" w:cs="Calibri"/>
          <w:color w:val="1E1E1E"/>
          <w:sz w:val="22"/>
          <w:szCs w:val="22"/>
        </w:rPr>
        <w:t xml:space="preserve"> which brings together best practices from all Essex schools.</w:t>
      </w:r>
      <w:r w:rsidRPr="008A731F">
        <w:rPr>
          <w:rFonts w:ascii="Calibri" w:hAnsi="Calibri" w:cs="Calibri"/>
          <w:color w:val="1E1E1E"/>
          <w:sz w:val="22"/>
          <w:szCs w:val="22"/>
        </w:rPr>
        <w:t xml:space="preserve"> It covers the expectations for provision and practice in all early years, mainstream and Post 16 schools and settings.</w:t>
      </w:r>
      <w:r>
        <w:rPr>
          <w:rFonts w:ascii="Calibri" w:hAnsi="Calibri" w:cs="Calibri"/>
          <w:color w:val="1E1E1E"/>
          <w:sz w:val="22"/>
          <w:szCs w:val="22"/>
        </w:rPr>
        <w:t xml:space="preserve"> </w:t>
      </w:r>
      <w:r w:rsidRPr="008A731F">
        <w:rPr>
          <w:rFonts w:ascii="Calibri" w:hAnsi="Calibri" w:cs="Calibri"/>
          <w:color w:val="1E1E1E"/>
          <w:sz w:val="22"/>
          <w:szCs w:val="22"/>
        </w:rPr>
        <w:t>It outlines what children and young people with SEND and their families can expect to be normally, or ‘ordinarily’, available to them without specialist support.</w:t>
      </w:r>
      <w:r>
        <w:rPr>
          <w:rFonts w:ascii="Calibri" w:hAnsi="Calibri" w:cs="Calibri"/>
          <w:color w:val="1E1E1E"/>
          <w:sz w:val="22"/>
          <w:szCs w:val="22"/>
        </w:rPr>
        <w:t xml:space="preserve"> It comprises of the ‘Inclusive Teaching framework’ and ‘Targeted Support’.</w:t>
      </w:r>
    </w:p>
    <w:p w14:paraId="678F0BE8" w14:textId="54E9ECBF" w:rsidR="008A731F" w:rsidRDefault="00AF54B7" w:rsidP="008A731F">
      <w:pPr>
        <w:pStyle w:val="NormalWeb"/>
        <w:rPr>
          <w:rFonts w:asciiTheme="minorHAnsi" w:eastAsiaTheme="minorHAnsi" w:hAnsiTheme="minorHAnsi" w:cstheme="minorBidi"/>
          <w:sz w:val="22"/>
          <w:szCs w:val="22"/>
          <w:lang w:eastAsia="en-US"/>
        </w:rPr>
      </w:pPr>
      <w:hyperlink r:id="rId8" w:history="1">
        <w:r w:rsidR="008A731F" w:rsidRPr="008A731F">
          <w:rPr>
            <w:rFonts w:asciiTheme="minorHAnsi" w:eastAsiaTheme="minorHAnsi" w:hAnsiTheme="minorHAnsi" w:cstheme="minorBidi"/>
            <w:color w:val="0000FF"/>
            <w:sz w:val="22"/>
            <w:szCs w:val="22"/>
            <w:u w:val="single"/>
            <w:lang w:eastAsia="en-US"/>
          </w:rPr>
          <w:t>Ordinarily Available Inclusive Teaching Framework Sept. 2023 (all pupils) (2).pdf</w:t>
        </w:r>
      </w:hyperlink>
    </w:p>
    <w:p w14:paraId="2D2C3886" w14:textId="00AF29DC" w:rsidR="008A731F" w:rsidRDefault="00AF54B7" w:rsidP="008A731F">
      <w:pPr>
        <w:pStyle w:val="NormalWeb"/>
        <w:rPr>
          <w:rFonts w:ascii="Calibri" w:hAnsi="Calibri" w:cs="Calibri"/>
          <w:color w:val="1E1E1E"/>
          <w:sz w:val="22"/>
          <w:szCs w:val="22"/>
        </w:rPr>
      </w:pPr>
      <w:hyperlink r:id="rId9" w:history="1">
        <w:r w:rsidR="008A731F" w:rsidRPr="008A731F">
          <w:rPr>
            <w:rFonts w:asciiTheme="minorHAnsi" w:eastAsiaTheme="minorHAnsi" w:hAnsiTheme="minorHAnsi" w:cstheme="minorBidi"/>
            <w:color w:val="0000FF"/>
            <w:sz w:val="22"/>
            <w:szCs w:val="22"/>
            <w:u w:val="single"/>
            <w:lang w:eastAsia="en-US"/>
          </w:rPr>
          <w:t>Ordinarily Available Targeted Support (some pupils) May 2024 (2).pdf</w:t>
        </w:r>
      </w:hyperlink>
    </w:p>
    <w:p w14:paraId="2D50EA1C" w14:textId="77777777" w:rsidR="00402DA0" w:rsidRPr="006B67AF" w:rsidRDefault="00402DA0" w:rsidP="007575BD">
      <w:pPr>
        <w:spacing w:line="240" w:lineRule="auto"/>
        <w:rPr>
          <w:rFonts w:cstheme="minorHAnsi"/>
        </w:rPr>
      </w:pPr>
      <w:r w:rsidRPr="006B67AF">
        <w:rPr>
          <w:rFonts w:cstheme="minorHAnsi"/>
        </w:rPr>
        <w:t>5</w:t>
      </w:r>
      <w:r w:rsidRPr="006A0DB4">
        <w:rPr>
          <w:rFonts w:cstheme="minorHAnsi"/>
          <w:b/>
          <w:bCs/>
          <w:sz w:val="24"/>
          <w:szCs w:val="24"/>
        </w:rPr>
        <w:t>. Assessment arrangements</w:t>
      </w:r>
    </w:p>
    <w:p w14:paraId="2E6E6911" w14:textId="4803634A" w:rsidR="00402DA0" w:rsidRPr="006B67AF" w:rsidRDefault="00402DA0" w:rsidP="007575BD">
      <w:pPr>
        <w:spacing w:line="240" w:lineRule="auto"/>
        <w:rPr>
          <w:rFonts w:cstheme="minorHAnsi"/>
        </w:rPr>
      </w:pPr>
      <w:r w:rsidRPr="006B67AF">
        <w:rPr>
          <w:rFonts w:cstheme="minorHAnsi"/>
        </w:rPr>
        <w:t>Children on the SEND register are monitored through termly pupil progress meetings as well as ongoing teacher assessment and are observed to identify their ’gaps in learning’. We then use these observations, as well as discussions with pupils, parents and teaching staff, classroom monitoring/observations, performance data and ‘book look’ (triangulation monitoring) to plan a suitable programme to ensure progress.</w:t>
      </w:r>
    </w:p>
    <w:p w14:paraId="2CB140B1" w14:textId="5A4BC87F" w:rsidR="00402DA0" w:rsidRPr="006B67AF" w:rsidRDefault="00402DA0" w:rsidP="007575BD">
      <w:pPr>
        <w:spacing w:line="240" w:lineRule="auto"/>
        <w:rPr>
          <w:rFonts w:cstheme="minorHAnsi"/>
        </w:rPr>
      </w:pPr>
      <w:r w:rsidRPr="006B67AF">
        <w:rPr>
          <w:rFonts w:cstheme="minorHAnsi"/>
        </w:rPr>
        <w:t xml:space="preserve">Ongoing assessment and pupil progress are tracked each term using the </w:t>
      </w:r>
      <w:r w:rsidR="006A6D1D">
        <w:rPr>
          <w:rFonts w:cstheme="minorHAnsi"/>
        </w:rPr>
        <w:t xml:space="preserve">Insight </w:t>
      </w:r>
      <w:r w:rsidRPr="006B67AF">
        <w:rPr>
          <w:rFonts w:cstheme="minorHAnsi"/>
        </w:rPr>
        <w:t>programme.</w:t>
      </w:r>
      <w:r w:rsidR="006A0DB4">
        <w:rPr>
          <w:rFonts w:cstheme="minorHAnsi"/>
        </w:rPr>
        <w:t xml:space="preserve"> P</w:t>
      </w:r>
      <w:r w:rsidRPr="006B67AF">
        <w:rPr>
          <w:rFonts w:cstheme="minorHAnsi"/>
        </w:rPr>
        <w:t>upil progress meetings</w:t>
      </w:r>
      <w:r w:rsidR="006A6D1D">
        <w:rPr>
          <w:rFonts w:cstheme="minorHAnsi"/>
        </w:rPr>
        <w:t xml:space="preserve"> occur</w:t>
      </w:r>
      <w:r w:rsidRPr="006B67AF">
        <w:rPr>
          <w:rFonts w:cstheme="minorHAnsi"/>
        </w:rPr>
        <w:t xml:space="preserve"> with each class teacher each term. All pupils are discussed, including lower achieving children and any children who appear not to be making expected progress. </w:t>
      </w:r>
    </w:p>
    <w:p w14:paraId="02424B51" w14:textId="5FC3D69E" w:rsidR="00402DA0" w:rsidRPr="006B67AF" w:rsidRDefault="00402DA0" w:rsidP="007575BD">
      <w:pPr>
        <w:spacing w:line="240" w:lineRule="auto"/>
        <w:rPr>
          <w:rFonts w:cstheme="minorHAnsi"/>
        </w:rPr>
      </w:pPr>
      <w:r w:rsidRPr="006B67AF">
        <w:rPr>
          <w:rFonts w:cstheme="minorHAnsi"/>
        </w:rPr>
        <w:t>The SENDCo is informed of these discussions and can be involved in monitoring of some of the children causing concern.</w:t>
      </w:r>
    </w:p>
    <w:p w14:paraId="501733D6" w14:textId="0CA896A8" w:rsidR="00402DA0" w:rsidRPr="006B67AF" w:rsidRDefault="00402DA0" w:rsidP="007575BD">
      <w:pPr>
        <w:spacing w:line="240" w:lineRule="auto"/>
        <w:rPr>
          <w:rFonts w:cstheme="minorHAnsi"/>
        </w:rPr>
      </w:pPr>
      <w:r w:rsidRPr="006B67AF">
        <w:rPr>
          <w:rFonts w:cstheme="minorHAnsi"/>
        </w:rPr>
        <w:t>Foundation pupils undergo an initial baseline assessment as well as regular screening to help monitor their progress. It is good practice only to monitor pupils in EYFS during their first year of school and not to place them on the SEND register at this early stage (unless they have a specific diagnosis</w:t>
      </w:r>
      <w:r w:rsidR="007575BD">
        <w:rPr>
          <w:rFonts w:cstheme="minorHAnsi"/>
        </w:rPr>
        <w:t xml:space="preserve"> or they already have an EHCP</w:t>
      </w:r>
      <w:r w:rsidRPr="006B67AF">
        <w:rPr>
          <w:rFonts w:cstheme="minorHAnsi"/>
        </w:rPr>
        <w:t xml:space="preserve">), as their need(s) could be related to transition and/or maturity, and not be a specific need. Through careful monitoring and by liaising with parents, we work together to place children on the SEND register in Year 1, if we feel it is appropriate. </w:t>
      </w:r>
    </w:p>
    <w:p w14:paraId="338B22F1" w14:textId="77777777" w:rsidR="00402DA0" w:rsidRPr="006A0DB4" w:rsidRDefault="00402DA0" w:rsidP="007575BD">
      <w:pPr>
        <w:spacing w:line="240" w:lineRule="auto"/>
        <w:rPr>
          <w:rFonts w:cstheme="minorHAnsi"/>
          <w:b/>
          <w:bCs/>
          <w:sz w:val="24"/>
          <w:szCs w:val="24"/>
        </w:rPr>
      </w:pPr>
      <w:r w:rsidRPr="006A0DB4">
        <w:rPr>
          <w:rFonts w:cstheme="minorHAnsi"/>
          <w:b/>
          <w:bCs/>
          <w:sz w:val="24"/>
          <w:szCs w:val="24"/>
        </w:rPr>
        <w:lastRenderedPageBreak/>
        <w:t>6. Identification</w:t>
      </w:r>
    </w:p>
    <w:p w14:paraId="7BC84D0A" w14:textId="77777777" w:rsidR="00402DA0" w:rsidRPr="006B67AF" w:rsidRDefault="00402DA0" w:rsidP="007575BD">
      <w:pPr>
        <w:spacing w:line="240" w:lineRule="auto"/>
        <w:rPr>
          <w:rFonts w:cstheme="minorHAnsi"/>
        </w:rPr>
      </w:pPr>
      <w:r w:rsidRPr="006B67AF">
        <w:rPr>
          <w:rFonts w:cstheme="minorHAnsi"/>
        </w:rPr>
        <w:t>The identification process is as follows:</w:t>
      </w:r>
    </w:p>
    <w:p w14:paraId="05AD31F1" w14:textId="7F33CF60" w:rsidR="00402DA0" w:rsidRPr="006B67AF" w:rsidRDefault="00402DA0" w:rsidP="007575BD">
      <w:pPr>
        <w:spacing w:line="240" w:lineRule="auto"/>
        <w:rPr>
          <w:rFonts w:cstheme="minorHAnsi"/>
        </w:rPr>
      </w:pPr>
      <w:r w:rsidRPr="006B67AF">
        <w:rPr>
          <w:rFonts w:cstheme="minorHAnsi"/>
        </w:rPr>
        <w:t>a) A class teacher expresses concern to the SENDCo that a pupil is not making any measurable</w:t>
      </w:r>
      <w:r w:rsidR="006A0DB4">
        <w:rPr>
          <w:rFonts w:cstheme="minorHAnsi"/>
        </w:rPr>
        <w:t xml:space="preserve"> </w:t>
      </w:r>
      <w:r w:rsidRPr="006B67AF">
        <w:rPr>
          <w:rFonts w:cstheme="minorHAnsi"/>
        </w:rPr>
        <w:t>progress or meeting end-of-year-group expectations. It should be noted that teachers assess a</w:t>
      </w:r>
      <w:r w:rsidR="006A0DB4">
        <w:rPr>
          <w:rFonts w:cstheme="minorHAnsi"/>
        </w:rPr>
        <w:t xml:space="preserve"> </w:t>
      </w:r>
      <w:r w:rsidRPr="006B67AF">
        <w:rPr>
          <w:rFonts w:cstheme="minorHAnsi"/>
        </w:rPr>
        <w:t xml:space="preserve">pupil’s learning and progress </w:t>
      </w:r>
      <w:r w:rsidR="007575BD" w:rsidRPr="006B67AF">
        <w:rPr>
          <w:rFonts w:cstheme="minorHAnsi"/>
        </w:rPr>
        <w:t>daily</w:t>
      </w:r>
      <w:r w:rsidRPr="006B67AF">
        <w:rPr>
          <w:rFonts w:cstheme="minorHAnsi"/>
        </w:rPr>
        <w:t>, and that ‘test’ results only provide additional evidence rather than being the main source of information.</w:t>
      </w:r>
    </w:p>
    <w:p w14:paraId="1AC4B20E" w14:textId="103B6841" w:rsidR="00402DA0" w:rsidRPr="006B67AF" w:rsidRDefault="00402DA0" w:rsidP="007575BD">
      <w:pPr>
        <w:spacing w:line="240" w:lineRule="auto"/>
        <w:rPr>
          <w:rFonts w:cstheme="minorHAnsi"/>
        </w:rPr>
      </w:pPr>
      <w:r w:rsidRPr="006B67AF">
        <w:rPr>
          <w:rFonts w:cstheme="minorHAnsi"/>
        </w:rPr>
        <w:t>b) The parents of a child may also express concern, which would be followed up by collecting</w:t>
      </w:r>
      <w:r w:rsidR="006A0DB4">
        <w:rPr>
          <w:rFonts w:cstheme="minorHAnsi"/>
        </w:rPr>
        <w:t xml:space="preserve"> </w:t>
      </w:r>
      <w:r w:rsidRPr="006B67AF">
        <w:rPr>
          <w:rFonts w:cstheme="minorHAnsi"/>
        </w:rPr>
        <w:t xml:space="preserve">evidence, </w:t>
      </w:r>
      <w:r w:rsidR="007575BD" w:rsidRPr="006B67AF">
        <w:rPr>
          <w:rFonts w:cstheme="minorHAnsi"/>
        </w:rPr>
        <w:t>e.g.,</w:t>
      </w:r>
      <w:r w:rsidRPr="006B67AF">
        <w:rPr>
          <w:rFonts w:cstheme="minorHAnsi"/>
        </w:rPr>
        <w:t xml:space="preserve"> seeing if the child can read 20 words.</w:t>
      </w:r>
    </w:p>
    <w:p w14:paraId="06EF8913" w14:textId="43180E05" w:rsidR="00402DA0" w:rsidRPr="006B67AF" w:rsidRDefault="00402DA0" w:rsidP="007575BD">
      <w:pPr>
        <w:spacing w:line="240" w:lineRule="auto"/>
        <w:rPr>
          <w:rFonts w:cstheme="minorHAnsi"/>
        </w:rPr>
      </w:pPr>
      <w:r w:rsidRPr="006B67AF">
        <w:rPr>
          <w:rFonts w:cstheme="minorHAnsi"/>
        </w:rPr>
        <w:t xml:space="preserve">c) Other professionals </w:t>
      </w:r>
      <w:r w:rsidR="007575BD">
        <w:rPr>
          <w:rFonts w:cstheme="minorHAnsi"/>
        </w:rPr>
        <w:t>will contribute specific information when required</w:t>
      </w:r>
      <w:r w:rsidRPr="006B67AF">
        <w:rPr>
          <w:rFonts w:cstheme="minorHAnsi"/>
        </w:rPr>
        <w:t>, e.g. s</w:t>
      </w:r>
      <w:r w:rsidR="006A6D1D">
        <w:rPr>
          <w:rFonts w:cstheme="minorHAnsi"/>
        </w:rPr>
        <w:t>peech therapists, GPs, preschool</w:t>
      </w:r>
      <w:r w:rsidRPr="006B67AF">
        <w:rPr>
          <w:rFonts w:cstheme="minorHAnsi"/>
        </w:rPr>
        <w:t xml:space="preserve"> leaders.</w:t>
      </w:r>
    </w:p>
    <w:p w14:paraId="3DC11EEE" w14:textId="2C93CC20" w:rsidR="00402DA0" w:rsidRPr="006B67AF" w:rsidRDefault="00402DA0" w:rsidP="007575BD">
      <w:pPr>
        <w:spacing w:line="240" w:lineRule="auto"/>
        <w:rPr>
          <w:rFonts w:cstheme="minorHAnsi"/>
        </w:rPr>
      </w:pPr>
      <w:r w:rsidRPr="006B67AF">
        <w:rPr>
          <w:rFonts w:cstheme="minorHAnsi"/>
        </w:rPr>
        <w:t>d) Once identified as a concern, a pupil will be monitored and will possibly receive additional support from the class teacher and/or LSA.</w:t>
      </w:r>
    </w:p>
    <w:p w14:paraId="21B7D668" w14:textId="3D0AB4CD" w:rsidR="00402DA0" w:rsidRPr="006B67AF" w:rsidRDefault="00402DA0" w:rsidP="007575BD">
      <w:pPr>
        <w:spacing w:line="240" w:lineRule="auto"/>
        <w:rPr>
          <w:rFonts w:cstheme="minorHAnsi"/>
        </w:rPr>
      </w:pPr>
      <w:r w:rsidRPr="006B67AF">
        <w:rPr>
          <w:rFonts w:cstheme="minorHAnsi"/>
        </w:rPr>
        <w:t>A child would progress onto the SEND register once supporting evidence has been collected and if little progress has been made following the implementation of the additional support methods outlined in d).</w:t>
      </w:r>
    </w:p>
    <w:p w14:paraId="03600277" w14:textId="5EC6F9C2" w:rsidR="00402DA0" w:rsidRPr="006B67AF" w:rsidRDefault="00402DA0" w:rsidP="007575BD">
      <w:pPr>
        <w:spacing w:line="240" w:lineRule="auto"/>
        <w:rPr>
          <w:rFonts w:cstheme="minorHAnsi"/>
        </w:rPr>
      </w:pPr>
      <w:r w:rsidRPr="006B67AF">
        <w:rPr>
          <w:rFonts w:cstheme="minorHAnsi"/>
        </w:rPr>
        <w:t>Working below the end-of-year-group expectations would not, by itself, be a reason for inclusion on the SEND register.</w:t>
      </w:r>
    </w:p>
    <w:p w14:paraId="154B2F3A" w14:textId="77777777" w:rsidR="00402DA0" w:rsidRPr="006B67AF" w:rsidRDefault="00402DA0" w:rsidP="007575BD">
      <w:pPr>
        <w:spacing w:line="240" w:lineRule="auto"/>
        <w:rPr>
          <w:rFonts w:cstheme="minorHAnsi"/>
        </w:rPr>
      </w:pPr>
      <w:r w:rsidRPr="006B67AF">
        <w:rPr>
          <w:rFonts w:cstheme="minorHAnsi"/>
        </w:rPr>
        <w:t xml:space="preserve">7. </w:t>
      </w:r>
      <w:r w:rsidRPr="006A0DB4">
        <w:rPr>
          <w:rFonts w:cstheme="minorHAnsi"/>
          <w:b/>
          <w:bCs/>
          <w:sz w:val="24"/>
          <w:szCs w:val="24"/>
        </w:rPr>
        <w:t>Implementing the graduated approach</w:t>
      </w:r>
    </w:p>
    <w:p w14:paraId="005F8D0E" w14:textId="4B9DA69C" w:rsidR="00402DA0" w:rsidRPr="006B67AF" w:rsidRDefault="00402DA0" w:rsidP="007575BD">
      <w:pPr>
        <w:spacing w:line="240" w:lineRule="auto"/>
        <w:rPr>
          <w:rFonts w:cstheme="minorHAnsi"/>
        </w:rPr>
      </w:pPr>
      <w:r w:rsidRPr="006B67AF">
        <w:rPr>
          <w:rFonts w:cstheme="minorHAnsi"/>
        </w:rPr>
        <w:t xml:space="preserve">For all our pupils at </w:t>
      </w:r>
      <w:r w:rsidR="006A0DB4">
        <w:rPr>
          <w:rFonts w:cstheme="minorHAnsi"/>
        </w:rPr>
        <w:t>Ingatestone Infant School</w:t>
      </w:r>
      <w:r w:rsidRPr="006B67AF">
        <w:rPr>
          <w:rFonts w:cstheme="minorHAnsi"/>
        </w:rPr>
        <w:t>, we follow the ‘Assess–Plan–Do–Review’ model.</w:t>
      </w:r>
      <w:r w:rsidR="00965801">
        <w:rPr>
          <w:rFonts w:cstheme="minorHAnsi"/>
        </w:rPr>
        <w:t xml:space="preserve"> We also </w:t>
      </w:r>
      <w:hyperlink r:id="rId10" w:history="1">
        <w:r w:rsidR="00965801" w:rsidRPr="00AA17CE">
          <w:rPr>
            <w:rStyle w:val="Hyperlink"/>
            <w:rFonts w:cstheme="minorHAnsi"/>
          </w:rPr>
          <w:t>https://secureschools.essex.gov.uk/DisplayDocument.aspx?DocID=557</w:t>
        </w:r>
      </w:hyperlink>
      <w:r w:rsidR="00965801">
        <w:rPr>
          <w:rFonts w:cstheme="minorHAnsi"/>
        </w:rPr>
        <w:t xml:space="preserve"> </w:t>
      </w:r>
    </w:p>
    <w:p w14:paraId="3861E9EA" w14:textId="5BF65CAA" w:rsidR="00402DA0" w:rsidRPr="006B67AF" w:rsidRDefault="00402DA0" w:rsidP="007575BD">
      <w:pPr>
        <w:spacing w:line="240" w:lineRule="auto"/>
        <w:rPr>
          <w:rFonts w:cstheme="minorHAnsi"/>
        </w:rPr>
      </w:pPr>
      <w:r w:rsidRPr="006B67AF">
        <w:rPr>
          <w:rFonts w:cstheme="minorHAnsi"/>
        </w:rPr>
        <w:t>Quality first teaching (QFT) is paramount for all children in our school. All class teachers plan for adapted teaching within class lessons (different work and expectations that reflect pupil ability and readiness) and liaise with the SENDCo for advice, either before or during provision.</w:t>
      </w:r>
    </w:p>
    <w:p w14:paraId="1F579611" w14:textId="77777777" w:rsidR="00402DA0" w:rsidRPr="006B67AF" w:rsidRDefault="00402DA0" w:rsidP="007575BD">
      <w:pPr>
        <w:spacing w:line="240" w:lineRule="auto"/>
        <w:rPr>
          <w:rFonts w:cstheme="minorHAnsi"/>
        </w:rPr>
      </w:pPr>
      <w:r w:rsidRPr="006B67AF">
        <w:rPr>
          <w:rFonts w:cstheme="minorHAnsi"/>
        </w:rPr>
        <w:t>We have two types of approach for our SEND children:</w:t>
      </w:r>
    </w:p>
    <w:p w14:paraId="28DD93AB" w14:textId="619B3399" w:rsidR="00402DA0" w:rsidRPr="006B67AF" w:rsidRDefault="00402DA0" w:rsidP="007575BD">
      <w:pPr>
        <w:spacing w:line="240" w:lineRule="auto"/>
        <w:rPr>
          <w:rFonts w:cstheme="minorHAnsi"/>
        </w:rPr>
      </w:pPr>
      <w:r w:rsidRPr="006B67AF">
        <w:rPr>
          <w:rFonts w:cstheme="minorHAnsi"/>
        </w:rPr>
        <w:t>1. QFT, which means that the child’s needs can be met by the class teacher differentiating</w:t>
      </w:r>
      <w:r w:rsidR="006A0DB4">
        <w:rPr>
          <w:rFonts w:cstheme="minorHAnsi"/>
        </w:rPr>
        <w:t xml:space="preserve"> and adapted</w:t>
      </w:r>
      <w:r w:rsidRPr="006B67AF">
        <w:rPr>
          <w:rFonts w:cstheme="minorHAnsi"/>
        </w:rPr>
        <w:t xml:space="preserve"> lessons</w:t>
      </w:r>
      <w:r w:rsidR="006A0DB4">
        <w:rPr>
          <w:rFonts w:cstheme="minorHAnsi"/>
        </w:rPr>
        <w:t xml:space="preserve"> </w:t>
      </w:r>
      <w:r w:rsidRPr="006B67AF">
        <w:rPr>
          <w:rFonts w:cstheme="minorHAnsi"/>
        </w:rPr>
        <w:t>and outcomes specifically for the child. The child’s progress is monitored carefully by the class teacher, SENDCo and Head of School in termly pupil progress meetings.</w:t>
      </w:r>
    </w:p>
    <w:p w14:paraId="7BA19509" w14:textId="5A593A01" w:rsidR="00402DA0" w:rsidRPr="006B67AF" w:rsidRDefault="00402DA0" w:rsidP="007575BD">
      <w:pPr>
        <w:spacing w:line="240" w:lineRule="auto"/>
        <w:rPr>
          <w:rFonts w:cstheme="minorHAnsi"/>
        </w:rPr>
      </w:pPr>
      <w:r w:rsidRPr="006B67AF">
        <w:rPr>
          <w:rFonts w:cstheme="minorHAnsi"/>
        </w:rPr>
        <w:t>2. If a pupil is making little progress (significantly below age-related expectations), the SENDCo will supervise the drafting of a ‘One Plan’, which is specifically for children identified with SEND. The</w:t>
      </w:r>
      <w:r w:rsidR="006A0DB4">
        <w:rPr>
          <w:rFonts w:cstheme="minorHAnsi"/>
        </w:rPr>
        <w:t xml:space="preserve"> </w:t>
      </w:r>
      <w:r w:rsidRPr="006B67AF">
        <w:rPr>
          <w:rFonts w:cstheme="minorHAnsi"/>
        </w:rPr>
        <w:t>child will then be placed on the SEND register under the category of ‘additional school intervention’ (ASI). The school then implements ‘different from and in addition to’ regular interventions, as well as differentiated work that is above and beyond what is already taking place in class.</w:t>
      </w:r>
    </w:p>
    <w:p w14:paraId="5E336081" w14:textId="4114667C" w:rsidR="00402DA0" w:rsidRDefault="00402DA0" w:rsidP="007575BD">
      <w:pPr>
        <w:spacing w:line="240" w:lineRule="auto"/>
        <w:rPr>
          <w:rFonts w:cstheme="minorHAnsi"/>
        </w:rPr>
      </w:pPr>
      <w:r w:rsidRPr="006B67AF">
        <w:rPr>
          <w:rFonts w:cstheme="minorHAnsi"/>
        </w:rPr>
        <w:t>A One Plan outlines the views of the child (how they feel about their learning), and specific targets that are ‘specific, measurable, achievable, relevant and time bound’ (SMART) are set following discussions with the child and the class teacher/LSA. All views and targets are reviewed at least termly. The parents of children on the SEND register are invited to attend meetings to discuss and review their child’s progress. These meetings can include the class teacher, SENDCo, LSA and child.</w:t>
      </w:r>
    </w:p>
    <w:p w14:paraId="46AC7E29" w14:textId="77777777" w:rsidR="00B73FA4" w:rsidRPr="006B67AF" w:rsidRDefault="00B73FA4" w:rsidP="007575BD">
      <w:pPr>
        <w:spacing w:line="240" w:lineRule="auto"/>
        <w:rPr>
          <w:rFonts w:cstheme="minorHAnsi"/>
        </w:rPr>
      </w:pPr>
    </w:p>
    <w:p w14:paraId="42DFAA2C" w14:textId="77777777" w:rsidR="00402DA0" w:rsidRPr="006B67AF" w:rsidRDefault="00402DA0" w:rsidP="007575BD">
      <w:pPr>
        <w:spacing w:line="240" w:lineRule="auto"/>
        <w:rPr>
          <w:rFonts w:cstheme="minorHAnsi"/>
        </w:rPr>
      </w:pPr>
      <w:r w:rsidRPr="00B73FA4">
        <w:rPr>
          <w:rFonts w:cstheme="minorHAnsi"/>
        </w:rPr>
        <w:lastRenderedPageBreak/>
        <w:t>The staged approach laid down by Essex Local Education Authority consists of three stages:</w:t>
      </w:r>
    </w:p>
    <w:p w14:paraId="199032ED" w14:textId="77777777" w:rsidR="00402DA0" w:rsidRPr="006B67AF" w:rsidRDefault="00402DA0" w:rsidP="007575BD">
      <w:pPr>
        <w:spacing w:line="240" w:lineRule="auto"/>
        <w:rPr>
          <w:rFonts w:cstheme="minorHAnsi"/>
        </w:rPr>
      </w:pPr>
      <w:r w:rsidRPr="006B67AF">
        <w:rPr>
          <w:rFonts w:cstheme="minorHAnsi"/>
        </w:rPr>
        <w:t xml:space="preserve">1. Lesser need of SEND — QFT </w:t>
      </w:r>
    </w:p>
    <w:p w14:paraId="4BFE78E0" w14:textId="77777777" w:rsidR="00402DA0" w:rsidRPr="006B67AF" w:rsidRDefault="00402DA0" w:rsidP="007575BD">
      <w:pPr>
        <w:spacing w:line="240" w:lineRule="auto"/>
        <w:rPr>
          <w:rFonts w:cstheme="minorHAnsi"/>
        </w:rPr>
      </w:pPr>
      <w:r w:rsidRPr="006B67AF">
        <w:rPr>
          <w:rFonts w:cstheme="minorHAnsi"/>
        </w:rPr>
        <w:t xml:space="preserve">2. Greater need of SEND — ASI </w:t>
      </w:r>
    </w:p>
    <w:p w14:paraId="7C700DDA" w14:textId="77777777" w:rsidR="00402DA0" w:rsidRPr="006B67AF" w:rsidRDefault="00402DA0" w:rsidP="007575BD">
      <w:pPr>
        <w:spacing w:line="240" w:lineRule="auto"/>
        <w:rPr>
          <w:rFonts w:cstheme="minorHAnsi"/>
        </w:rPr>
      </w:pPr>
      <w:r w:rsidRPr="006B67AF">
        <w:rPr>
          <w:rFonts w:cstheme="minorHAnsi"/>
        </w:rPr>
        <w:t>3. EHCP 0–25 years</w:t>
      </w:r>
    </w:p>
    <w:p w14:paraId="71D05449" w14:textId="77777777" w:rsidR="00402DA0" w:rsidRPr="006A0DB4" w:rsidRDefault="00402DA0" w:rsidP="007575BD">
      <w:pPr>
        <w:spacing w:line="240" w:lineRule="auto"/>
        <w:rPr>
          <w:rFonts w:cstheme="minorHAnsi"/>
          <w:b/>
          <w:bCs/>
          <w:sz w:val="24"/>
          <w:szCs w:val="24"/>
        </w:rPr>
      </w:pPr>
      <w:r w:rsidRPr="006A0DB4">
        <w:rPr>
          <w:rFonts w:cstheme="minorHAnsi"/>
          <w:b/>
          <w:bCs/>
          <w:sz w:val="24"/>
          <w:szCs w:val="24"/>
        </w:rPr>
        <w:t>Lesser need of SEND — Quality First Teaching (QFT)</w:t>
      </w:r>
    </w:p>
    <w:p w14:paraId="10CCD988" w14:textId="7C797C8A" w:rsidR="00402DA0" w:rsidRPr="006B67AF" w:rsidRDefault="00402DA0" w:rsidP="007575BD">
      <w:pPr>
        <w:spacing w:line="240" w:lineRule="auto"/>
        <w:rPr>
          <w:rFonts w:cstheme="minorHAnsi"/>
        </w:rPr>
      </w:pPr>
      <w:r w:rsidRPr="006B67AF">
        <w:rPr>
          <w:rFonts w:cstheme="minorHAnsi"/>
        </w:rPr>
        <w:t xml:space="preserve">Children are identified as having as lesser need of SEND when their day-to-day needs can be met by an adapted curriculum. For example, the child may be part of a specific early literacy intervention to secure their understanding of </w:t>
      </w:r>
      <w:r w:rsidR="006A0DB4" w:rsidRPr="006B67AF">
        <w:rPr>
          <w:rFonts w:cstheme="minorHAnsi"/>
        </w:rPr>
        <w:t>phonics,</w:t>
      </w:r>
      <w:r w:rsidRPr="006B67AF">
        <w:rPr>
          <w:rFonts w:cstheme="minorHAnsi"/>
        </w:rPr>
        <w:t xml:space="preserve"> and this would not be deemed as being in addition to QFT.</w:t>
      </w:r>
    </w:p>
    <w:p w14:paraId="1DC1EEC1" w14:textId="77777777" w:rsidR="00402DA0" w:rsidRPr="006A0DB4" w:rsidRDefault="00402DA0" w:rsidP="007575BD">
      <w:pPr>
        <w:spacing w:line="240" w:lineRule="auto"/>
        <w:rPr>
          <w:rFonts w:cstheme="minorHAnsi"/>
          <w:b/>
          <w:bCs/>
          <w:sz w:val="24"/>
          <w:szCs w:val="24"/>
        </w:rPr>
      </w:pPr>
      <w:r w:rsidRPr="006A0DB4">
        <w:rPr>
          <w:rFonts w:cstheme="minorHAnsi"/>
          <w:b/>
          <w:bCs/>
          <w:sz w:val="24"/>
          <w:szCs w:val="24"/>
        </w:rPr>
        <w:t>Greater need of SEND — Additional School Intervention (ASI)</w:t>
      </w:r>
    </w:p>
    <w:p w14:paraId="0D367027" w14:textId="071B8BCA" w:rsidR="00402DA0" w:rsidRPr="006B67AF" w:rsidRDefault="00402DA0" w:rsidP="007575BD">
      <w:pPr>
        <w:spacing w:line="240" w:lineRule="auto"/>
        <w:rPr>
          <w:rFonts w:cstheme="minorHAnsi"/>
        </w:rPr>
      </w:pPr>
      <w:r w:rsidRPr="006B67AF">
        <w:rPr>
          <w:rFonts w:cstheme="minorHAnsi"/>
        </w:rPr>
        <w:t>The trigger for a child to be placed in the greater need of SEND category would be that despite</w:t>
      </w:r>
      <w:r w:rsidR="006A0DB4">
        <w:rPr>
          <w:rFonts w:cstheme="minorHAnsi"/>
        </w:rPr>
        <w:t xml:space="preserve"> </w:t>
      </w:r>
      <w:r w:rsidRPr="006B67AF">
        <w:rPr>
          <w:rFonts w:cstheme="minorHAnsi"/>
        </w:rPr>
        <w:t xml:space="preserve">receiving support and intervention through QFT, the child </w:t>
      </w:r>
      <w:r w:rsidR="006A0DB4" w:rsidRPr="006B67AF">
        <w:rPr>
          <w:rFonts w:cstheme="minorHAnsi"/>
        </w:rPr>
        <w:t>fails to</w:t>
      </w:r>
      <w:r w:rsidRPr="006B67AF">
        <w:rPr>
          <w:rFonts w:cstheme="minorHAnsi"/>
        </w:rPr>
        <w:t xml:space="preserve"> make sufficient progress towards their targets and end-of-year expectations. In this event, the school would change the interventions and, if needed, increase the level of support. Support and advice from external services may also be sought.</w:t>
      </w:r>
    </w:p>
    <w:p w14:paraId="0DC44E76" w14:textId="0555F209" w:rsidR="00402DA0" w:rsidRPr="006B67AF" w:rsidRDefault="00402DA0" w:rsidP="007575BD">
      <w:pPr>
        <w:spacing w:line="240" w:lineRule="auto"/>
        <w:rPr>
          <w:rFonts w:cstheme="minorHAnsi"/>
        </w:rPr>
      </w:pPr>
      <w:r w:rsidRPr="006B67AF">
        <w:rPr>
          <w:rFonts w:cstheme="minorHAnsi"/>
        </w:rPr>
        <w:t>These children would have a ‘One Plan’ written by the class teacher, LSA (where appropriate) and</w:t>
      </w:r>
      <w:r w:rsidR="006A0DB4">
        <w:rPr>
          <w:rFonts w:cstheme="minorHAnsi"/>
        </w:rPr>
        <w:t xml:space="preserve"> </w:t>
      </w:r>
      <w:r w:rsidRPr="006B67AF">
        <w:rPr>
          <w:rFonts w:cstheme="minorHAnsi"/>
        </w:rPr>
        <w:t>SENDCo, which would include specific targets and a detailed breakdown of how the child will achieve the targets. This would be discussed with the child and their parents.</w:t>
      </w:r>
    </w:p>
    <w:p w14:paraId="3F02B2E0" w14:textId="77777777" w:rsidR="00402DA0" w:rsidRPr="006A0DB4" w:rsidRDefault="00402DA0" w:rsidP="007575BD">
      <w:pPr>
        <w:spacing w:line="240" w:lineRule="auto"/>
        <w:rPr>
          <w:rFonts w:cstheme="minorHAnsi"/>
          <w:b/>
          <w:bCs/>
          <w:sz w:val="24"/>
          <w:szCs w:val="24"/>
        </w:rPr>
      </w:pPr>
      <w:r w:rsidRPr="006A0DB4">
        <w:rPr>
          <w:rFonts w:cstheme="minorHAnsi"/>
          <w:b/>
          <w:bCs/>
          <w:sz w:val="24"/>
          <w:szCs w:val="24"/>
        </w:rPr>
        <w:t>EHCP (Education and Health Care Plan) 0–25 years</w:t>
      </w:r>
    </w:p>
    <w:p w14:paraId="26656C87" w14:textId="730EC4A7" w:rsidR="00402DA0" w:rsidRDefault="00402DA0" w:rsidP="007575BD">
      <w:pPr>
        <w:spacing w:line="240" w:lineRule="auto"/>
        <w:rPr>
          <w:rFonts w:cstheme="minorHAnsi"/>
        </w:rPr>
      </w:pPr>
      <w:r w:rsidRPr="006B67AF">
        <w:rPr>
          <w:rFonts w:cstheme="minorHAnsi"/>
        </w:rPr>
        <w:t>In close partnership with the child, their parents and the school, the Local Education Authority</w:t>
      </w:r>
      <w:r w:rsidR="006A0DB4">
        <w:rPr>
          <w:rFonts w:cstheme="minorHAnsi"/>
        </w:rPr>
        <w:t xml:space="preserve"> </w:t>
      </w:r>
      <w:r w:rsidRPr="006B67AF">
        <w:rPr>
          <w:rFonts w:cstheme="minorHAnsi"/>
        </w:rPr>
        <w:t>considers the need for an EHCP and, if necessary, issues an EHCP, arranges funding and reviews the provision. Children with an ECHP could be issued with an amount of money (using the Band system set by Essex County Council) and be given clear outcomes that need to be achieved using the provision.</w:t>
      </w:r>
      <w:r w:rsidR="006A0DB4">
        <w:rPr>
          <w:rFonts w:cstheme="minorHAnsi"/>
        </w:rPr>
        <w:t xml:space="preserve"> </w:t>
      </w:r>
      <w:r w:rsidRPr="006B67AF">
        <w:rPr>
          <w:rFonts w:cstheme="minorHAnsi"/>
        </w:rPr>
        <w:t>If an application for an EHCP is requested by either parents or the school, we ensure that parents and their child are fully involved in the process. More information on EHCPs can be obtained from</w:t>
      </w:r>
      <w:r w:rsidR="006A0DB4">
        <w:rPr>
          <w:rFonts w:cstheme="minorHAnsi"/>
        </w:rPr>
        <w:t xml:space="preserve"> </w:t>
      </w:r>
      <w:r w:rsidRPr="006B67AF">
        <w:rPr>
          <w:rFonts w:cstheme="minorHAnsi"/>
        </w:rPr>
        <w:t xml:space="preserve">the SENDCo, the Essex County Council website and Essex Local Offer. </w:t>
      </w:r>
    </w:p>
    <w:p w14:paraId="5DA9F849" w14:textId="77777777" w:rsidR="006A0DB4" w:rsidRPr="006B67AF" w:rsidRDefault="00AF54B7" w:rsidP="007575BD">
      <w:pPr>
        <w:spacing w:line="240" w:lineRule="auto"/>
        <w:rPr>
          <w:rFonts w:cstheme="minorHAnsi"/>
        </w:rPr>
      </w:pPr>
      <w:hyperlink r:id="rId11" w:history="1">
        <w:r w:rsidR="006A0DB4" w:rsidRPr="006A0DB4">
          <w:rPr>
            <w:color w:val="0000FF"/>
            <w:u w:val="single"/>
          </w:rPr>
          <w:t>Help for people with high support needs | Essex Local Offer</w:t>
        </w:r>
      </w:hyperlink>
    </w:p>
    <w:p w14:paraId="132351BC" w14:textId="0C22E369" w:rsidR="006A0DB4" w:rsidRDefault="00AF54B7" w:rsidP="007575BD">
      <w:pPr>
        <w:spacing w:line="240" w:lineRule="auto"/>
      </w:pPr>
      <w:hyperlink r:id="rId12" w:history="1">
        <w:r w:rsidR="006A0DB4" w:rsidRPr="006A0DB4">
          <w:rPr>
            <w:color w:val="0000FF"/>
            <w:u w:val="single"/>
          </w:rPr>
          <w:t>Essex County Council: Special Educational Needs and Disabilities (SEND) | Essex Local Offer</w:t>
        </w:r>
      </w:hyperlink>
    </w:p>
    <w:p w14:paraId="1C0148F1" w14:textId="77777777" w:rsidR="00402DA0" w:rsidRPr="006A0DB4" w:rsidRDefault="00402DA0" w:rsidP="007575BD">
      <w:pPr>
        <w:spacing w:line="240" w:lineRule="auto"/>
        <w:rPr>
          <w:rFonts w:cstheme="minorHAnsi"/>
          <w:b/>
          <w:bCs/>
          <w:sz w:val="24"/>
          <w:szCs w:val="24"/>
        </w:rPr>
      </w:pPr>
      <w:r w:rsidRPr="006A0DB4">
        <w:rPr>
          <w:rFonts w:cstheme="minorHAnsi"/>
          <w:b/>
          <w:bCs/>
          <w:sz w:val="24"/>
          <w:szCs w:val="24"/>
        </w:rPr>
        <w:t>8. Social and emotional well-being (please refer to our Mental Health and Well-being policy)</w:t>
      </w:r>
    </w:p>
    <w:p w14:paraId="3A1118CA" w14:textId="7FC844D3" w:rsidR="00402DA0" w:rsidRDefault="00402DA0" w:rsidP="007575BD">
      <w:pPr>
        <w:spacing w:line="240" w:lineRule="auto"/>
        <w:rPr>
          <w:rFonts w:cstheme="minorHAnsi"/>
        </w:rPr>
      </w:pPr>
      <w:r w:rsidRPr="006B67AF">
        <w:rPr>
          <w:rFonts w:cstheme="minorHAnsi"/>
        </w:rPr>
        <w:t>If a child is dealing with social and/or emotional well-being issues, we will ensure that their need is</w:t>
      </w:r>
      <w:r w:rsidR="006A0DB4">
        <w:rPr>
          <w:rFonts w:cstheme="minorHAnsi"/>
        </w:rPr>
        <w:t xml:space="preserve"> </w:t>
      </w:r>
      <w:r w:rsidRPr="006B67AF">
        <w:rPr>
          <w:rFonts w:cstheme="minorHAnsi"/>
        </w:rPr>
        <w:t>catered for. If a parent has concerns about their child, they must notify the school to enable staff to support the family. If the school has concerns about a child, staff will involve parents/carers as soon as possible.</w:t>
      </w:r>
      <w:r w:rsidR="004A6307">
        <w:rPr>
          <w:rFonts w:cstheme="minorHAnsi"/>
        </w:rPr>
        <w:t xml:space="preserve"> </w:t>
      </w:r>
      <w:r w:rsidRPr="006B67AF">
        <w:rPr>
          <w:rFonts w:cstheme="minorHAnsi"/>
        </w:rPr>
        <w:t xml:space="preserve">Depending on the need, the individual </w:t>
      </w:r>
      <w:r w:rsidR="006A0DB4" w:rsidRPr="006B67AF">
        <w:rPr>
          <w:rFonts w:cstheme="minorHAnsi"/>
        </w:rPr>
        <w:t>child,</w:t>
      </w:r>
      <w:r w:rsidRPr="006B67AF">
        <w:rPr>
          <w:rFonts w:cstheme="minorHAnsi"/>
        </w:rPr>
        <w:t xml:space="preserve"> and the situation, we will set up support that is specific for that child. For example, we would use a buddy system with a ‘meet and greet’ if a child was struggling to come into school each morning</w:t>
      </w:r>
      <w:r w:rsidR="004A6307">
        <w:rPr>
          <w:rFonts w:cstheme="minorHAnsi"/>
        </w:rPr>
        <w:t>. We also offer other approaches within school, using our experienced staff to facilitate this support.</w:t>
      </w:r>
      <w:r w:rsidR="00B77937">
        <w:rPr>
          <w:rFonts w:cstheme="minorHAnsi"/>
        </w:rPr>
        <w:t xml:space="preserve"> </w:t>
      </w:r>
    </w:p>
    <w:p w14:paraId="6D3CD2C9" w14:textId="05392E82" w:rsidR="00B77937" w:rsidRPr="00B77937" w:rsidRDefault="00B77937" w:rsidP="00B77937">
      <w:pPr>
        <w:spacing w:line="240" w:lineRule="auto"/>
        <w:rPr>
          <w:rFonts w:cstheme="minorHAnsi"/>
        </w:rPr>
      </w:pPr>
      <w:r>
        <w:rPr>
          <w:rFonts w:cstheme="minorHAnsi"/>
        </w:rPr>
        <w:lastRenderedPageBreak/>
        <w:t xml:space="preserve">Trauma Perceptive Practice (TPP) </w:t>
      </w:r>
      <w:r w:rsidRPr="00B77937">
        <w:rPr>
          <w:rFonts w:cstheme="minorHAnsi"/>
          <w:color w:val="1E1E1E"/>
        </w:rPr>
        <w:t>is the Essex approach to understanding behaviour and supporting emotional wellbeing in children and young people.</w:t>
      </w:r>
      <w:r>
        <w:rPr>
          <w:rFonts w:cstheme="minorHAnsi"/>
          <w:color w:val="1E1E1E"/>
        </w:rPr>
        <w:t xml:space="preserve"> </w:t>
      </w:r>
      <w:r>
        <w:rPr>
          <w:rFonts w:cstheme="minorHAnsi"/>
        </w:rPr>
        <w:t xml:space="preserve">All staff in our school have undergone training in this. More information can be obtained from </w:t>
      </w:r>
      <w:r w:rsidRPr="006B67AF">
        <w:rPr>
          <w:rFonts w:cstheme="minorHAnsi"/>
        </w:rPr>
        <w:t>the Essex County Council website and Essex Local Offer</w:t>
      </w:r>
      <w:r>
        <w:rPr>
          <w:rFonts w:cstheme="minorHAnsi"/>
        </w:rPr>
        <w:t xml:space="preserve">. </w:t>
      </w:r>
    </w:p>
    <w:p w14:paraId="12FE6972" w14:textId="2FA11665" w:rsidR="00402DA0" w:rsidRPr="006B67AF" w:rsidRDefault="00402DA0" w:rsidP="007575BD">
      <w:pPr>
        <w:spacing w:line="240" w:lineRule="auto"/>
        <w:rPr>
          <w:rFonts w:cstheme="minorHAnsi"/>
        </w:rPr>
      </w:pPr>
      <w:r w:rsidRPr="006B67AF">
        <w:rPr>
          <w:rFonts w:cstheme="minorHAnsi"/>
        </w:rPr>
        <w:t>If a child’s social and emotional need cannot be met by the school’s day-to-day provision, we will seek external advice and, in close consultation with parents/carers, will refer the child to a counselling service</w:t>
      </w:r>
      <w:r w:rsidR="004A6307">
        <w:rPr>
          <w:rFonts w:cstheme="minorHAnsi"/>
        </w:rPr>
        <w:t xml:space="preserve"> </w:t>
      </w:r>
      <w:r w:rsidRPr="006B67AF">
        <w:rPr>
          <w:rFonts w:cstheme="minorHAnsi"/>
        </w:rPr>
        <w:t>such as Kids Inspire</w:t>
      </w:r>
      <w:r w:rsidR="004A6307">
        <w:rPr>
          <w:rFonts w:cstheme="minorHAnsi"/>
        </w:rPr>
        <w:t>, CAHMS or our School Insurance Service.</w:t>
      </w:r>
    </w:p>
    <w:p w14:paraId="452004F8" w14:textId="77777777" w:rsidR="00402DA0" w:rsidRPr="004A6307" w:rsidRDefault="00402DA0" w:rsidP="007575BD">
      <w:pPr>
        <w:spacing w:line="240" w:lineRule="auto"/>
        <w:rPr>
          <w:rFonts w:cstheme="minorHAnsi"/>
          <w:b/>
          <w:bCs/>
          <w:sz w:val="24"/>
          <w:szCs w:val="24"/>
        </w:rPr>
      </w:pPr>
      <w:r w:rsidRPr="004A6307">
        <w:rPr>
          <w:rFonts w:cstheme="minorHAnsi"/>
          <w:b/>
          <w:bCs/>
          <w:sz w:val="24"/>
          <w:szCs w:val="24"/>
        </w:rPr>
        <w:t>9. Access to a balanced and broad curriculum</w:t>
      </w:r>
    </w:p>
    <w:p w14:paraId="5C637F94" w14:textId="67D5FA7F" w:rsidR="00402DA0" w:rsidRPr="006B67AF" w:rsidRDefault="00402DA0" w:rsidP="007575BD">
      <w:pPr>
        <w:spacing w:line="240" w:lineRule="auto"/>
        <w:rPr>
          <w:rFonts w:cstheme="minorHAnsi"/>
        </w:rPr>
      </w:pPr>
      <w:r w:rsidRPr="006B67AF">
        <w:rPr>
          <w:rFonts w:cstheme="minorHAnsi"/>
        </w:rPr>
        <w:t>All children, regardless of ability or need, have access to our full, broad and balanced curriculum.</w:t>
      </w:r>
      <w:r w:rsidR="004A6307">
        <w:rPr>
          <w:rFonts w:cstheme="minorHAnsi"/>
        </w:rPr>
        <w:t xml:space="preserve"> </w:t>
      </w:r>
      <w:r w:rsidRPr="006B67AF">
        <w:rPr>
          <w:rFonts w:cstheme="minorHAnsi"/>
        </w:rPr>
        <w:t>Outcomes and inputs can be adapted to suit the needs of each child. Class tasks and expectations for</w:t>
      </w:r>
      <w:r w:rsidR="004A6307">
        <w:rPr>
          <w:rFonts w:cstheme="minorHAnsi"/>
        </w:rPr>
        <w:t xml:space="preserve"> </w:t>
      </w:r>
      <w:r w:rsidRPr="006B67AF">
        <w:rPr>
          <w:rFonts w:cstheme="minorHAnsi"/>
        </w:rPr>
        <w:t xml:space="preserve">learning outcomes vary according to ability and are matched to individuals, groups or the whole class. </w:t>
      </w:r>
    </w:p>
    <w:p w14:paraId="3CF2035D" w14:textId="3213B6FC" w:rsidR="00402DA0" w:rsidRPr="006B67AF" w:rsidRDefault="00402DA0" w:rsidP="007575BD">
      <w:pPr>
        <w:spacing w:line="240" w:lineRule="auto"/>
        <w:rPr>
          <w:rFonts w:cstheme="minorHAnsi"/>
        </w:rPr>
      </w:pPr>
      <w:r w:rsidRPr="006B67AF">
        <w:rPr>
          <w:rFonts w:cstheme="minorHAnsi"/>
        </w:rPr>
        <w:t xml:space="preserve">To facilitate targeted individual or group teaching, pupils may be taken out of the classroom on occasion. At </w:t>
      </w:r>
      <w:r w:rsidR="004A6307">
        <w:rPr>
          <w:rFonts w:cstheme="minorHAnsi"/>
        </w:rPr>
        <w:t>Ingatestone</w:t>
      </w:r>
      <w:r w:rsidRPr="006B67AF">
        <w:rPr>
          <w:rFonts w:cstheme="minorHAnsi"/>
        </w:rPr>
        <w:t>, all members of staff are focused on meeting the needs of all children. This underpins everything we do.</w:t>
      </w:r>
    </w:p>
    <w:p w14:paraId="2B77D0BE" w14:textId="77777777" w:rsidR="00402DA0" w:rsidRPr="004A6307" w:rsidRDefault="00402DA0" w:rsidP="007575BD">
      <w:pPr>
        <w:spacing w:line="240" w:lineRule="auto"/>
        <w:rPr>
          <w:rFonts w:cstheme="minorHAnsi"/>
          <w:b/>
          <w:bCs/>
          <w:sz w:val="24"/>
          <w:szCs w:val="24"/>
        </w:rPr>
      </w:pPr>
      <w:r w:rsidRPr="004A6307">
        <w:rPr>
          <w:rFonts w:cstheme="minorHAnsi"/>
          <w:b/>
          <w:bCs/>
          <w:sz w:val="24"/>
          <w:szCs w:val="24"/>
        </w:rPr>
        <w:t>10. Highly able children</w:t>
      </w:r>
    </w:p>
    <w:p w14:paraId="7C5D00F6" w14:textId="3A053E85" w:rsidR="00402DA0" w:rsidRPr="006B67AF" w:rsidRDefault="00402DA0" w:rsidP="007575BD">
      <w:pPr>
        <w:spacing w:line="240" w:lineRule="auto"/>
        <w:rPr>
          <w:rFonts w:cstheme="minorHAnsi"/>
        </w:rPr>
      </w:pPr>
      <w:r w:rsidRPr="006B67AF">
        <w:rPr>
          <w:rFonts w:cstheme="minorHAnsi"/>
        </w:rPr>
        <w:t>We aim to identify and support pupils who show exceptional talent or abilities. All teachers differentiate</w:t>
      </w:r>
      <w:r w:rsidR="004A6307">
        <w:rPr>
          <w:rFonts w:cstheme="minorHAnsi"/>
        </w:rPr>
        <w:t xml:space="preserve"> and adapt </w:t>
      </w:r>
      <w:r w:rsidRPr="006B67AF">
        <w:rPr>
          <w:rFonts w:cstheme="minorHAnsi"/>
        </w:rPr>
        <w:t>the curriculum to cater for the needs of the children, which ensures they all make good progress. Highly able children, like all others, need to be engaged and challenged in all lessons. They may be given different tasks or be asked to work differently and will have appropriate expectations demanded of them.</w:t>
      </w:r>
    </w:p>
    <w:p w14:paraId="301BC6E9" w14:textId="763C41CA" w:rsidR="00402DA0" w:rsidRPr="006B67AF" w:rsidRDefault="00402DA0" w:rsidP="007575BD">
      <w:pPr>
        <w:spacing w:line="240" w:lineRule="auto"/>
        <w:rPr>
          <w:rFonts w:cstheme="minorHAnsi"/>
        </w:rPr>
      </w:pPr>
      <w:r w:rsidRPr="006B67AF">
        <w:rPr>
          <w:rFonts w:cstheme="minorHAnsi"/>
        </w:rPr>
        <w:t>Mastery within our curriculum means ensuring that pupils develop the skills they need to deepen and broaden their understanding.</w:t>
      </w:r>
    </w:p>
    <w:p w14:paraId="34AA9BC8" w14:textId="77777777" w:rsidR="00402DA0" w:rsidRPr="006B67AF" w:rsidRDefault="00402DA0" w:rsidP="007575BD">
      <w:pPr>
        <w:spacing w:line="240" w:lineRule="auto"/>
        <w:rPr>
          <w:rFonts w:cstheme="minorHAnsi"/>
        </w:rPr>
      </w:pPr>
      <w:r w:rsidRPr="006B67AF">
        <w:rPr>
          <w:rFonts w:cstheme="minorHAnsi"/>
        </w:rPr>
        <w:t xml:space="preserve">11. </w:t>
      </w:r>
      <w:r w:rsidRPr="004A6307">
        <w:rPr>
          <w:rFonts w:cstheme="minorHAnsi"/>
          <w:b/>
          <w:bCs/>
          <w:sz w:val="24"/>
          <w:szCs w:val="24"/>
        </w:rPr>
        <w:t>English as an Additional Language (EAL)</w:t>
      </w:r>
    </w:p>
    <w:p w14:paraId="46CCE75D" w14:textId="7D649CEB" w:rsidR="00402DA0" w:rsidRPr="006B67AF" w:rsidRDefault="00402DA0" w:rsidP="007575BD">
      <w:pPr>
        <w:spacing w:line="240" w:lineRule="auto"/>
        <w:rPr>
          <w:rFonts w:cstheme="minorHAnsi"/>
        </w:rPr>
      </w:pPr>
      <w:r w:rsidRPr="006B67AF">
        <w:rPr>
          <w:rFonts w:cstheme="minorHAnsi"/>
        </w:rPr>
        <w:t xml:space="preserve">At </w:t>
      </w:r>
      <w:r w:rsidR="004A6307">
        <w:rPr>
          <w:rFonts w:cstheme="minorHAnsi"/>
        </w:rPr>
        <w:t>Ingatestone</w:t>
      </w:r>
      <w:r w:rsidRPr="006B67AF">
        <w:rPr>
          <w:rFonts w:cstheme="minorHAnsi"/>
        </w:rPr>
        <w:t xml:space="preserve">, we positively recognise our culturally diverse society. </w:t>
      </w:r>
      <w:r w:rsidR="004A6307" w:rsidRPr="006B67AF">
        <w:rPr>
          <w:rFonts w:cstheme="minorHAnsi"/>
        </w:rPr>
        <w:t>Thus,</w:t>
      </w:r>
      <w:r w:rsidRPr="006B67AF">
        <w:rPr>
          <w:rFonts w:cstheme="minorHAnsi"/>
        </w:rPr>
        <w:t xml:space="preserve"> for all children with English as an additional language, we aim to:</w:t>
      </w:r>
    </w:p>
    <w:p w14:paraId="22A10121" w14:textId="64906CEE" w:rsidR="00402DA0" w:rsidRPr="006B67AF" w:rsidRDefault="00402DA0" w:rsidP="007575BD">
      <w:pPr>
        <w:spacing w:line="240" w:lineRule="auto"/>
        <w:ind w:left="720"/>
        <w:rPr>
          <w:rFonts w:cstheme="minorHAnsi"/>
        </w:rPr>
      </w:pPr>
      <w:r w:rsidRPr="006B67AF">
        <w:rPr>
          <w:rFonts w:cstheme="minorHAnsi"/>
        </w:rPr>
        <w:t>• Develop language enrichment for all children (immersing children in language and vocabulary is</w:t>
      </w:r>
      <w:r w:rsidR="004A6307">
        <w:rPr>
          <w:rFonts w:cstheme="minorHAnsi"/>
        </w:rPr>
        <w:t xml:space="preserve"> </w:t>
      </w:r>
      <w:r w:rsidRPr="006B67AF">
        <w:rPr>
          <w:rFonts w:cstheme="minorHAnsi"/>
        </w:rPr>
        <w:t xml:space="preserve">the most recommended form of intervention for EAL pupils). </w:t>
      </w:r>
    </w:p>
    <w:p w14:paraId="15B51127" w14:textId="77777777" w:rsidR="00402DA0" w:rsidRPr="006B67AF" w:rsidRDefault="00402DA0" w:rsidP="007575BD">
      <w:pPr>
        <w:spacing w:line="240" w:lineRule="auto"/>
        <w:ind w:left="720"/>
        <w:rPr>
          <w:rFonts w:cstheme="minorHAnsi"/>
        </w:rPr>
      </w:pPr>
      <w:r w:rsidRPr="006B67AF">
        <w:rPr>
          <w:rFonts w:cstheme="minorHAnsi"/>
        </w:rPr>
        <w:t>• Accept the importance of a child’s mother tongue language.</w:t>
      </w:r>
    </w:p>
    <w:p w14:paraId="5E5FC78E" w14:textId="77777777" w:rsidR="00402DA0" w:rsidRPr="00B73FA4" w:rsidRDefault="00402DA0" w:rsidP="007575BD">
      <w:pPr>
        <w:spacing w:line="240" w:lineRule="auto"/>
        <w:ind w:left="720"/>
        <w:rPr>
          <w:rFonts w:cstheme="minorHAnsi"/>
        </w:rPr>
      </w:pPr>
      <w:r w:rsidRPr="006B67AF">
        <w:rPr>
          <w:rFonts w:cstheme="minorHAnsi"/>
        </w:rPr>
        <w:t xml:space="preserve">• </w:t>
      </w:r>
      <w:r w:rsidRPr="00B73FA4">
        <w:rPr>
          <w:rFonts w:cstheme="minorHAnsi"/>
        </w:rPr>
        <w:t>Support the child in the acquisition of the English language, both oral and written.</w:t>
      </w:r>
    </w:p>
    <w:p w14:paraId="5D6DBABA" w14:textId="2BCE2660" w:rsidR="004A6307" w:rsidRPr="006B67AF" w:rsidRDefault="00402DA0" w:rsidP="007575BD">
      <w:pPr>
        <w:spacing w:line="240" w:lineRule="auto"/>
        <w:ind w:left="720"/>
        <w:rPr>
          <w:rFonts w:cstheme="minorHAnsi"/>
        </w:rPr>
      </w:pPr>
      <w:r w:rsidRPr="00B73FA4">
        <w:rPr>
          <w:rFonts w:cstheme="minorHAnsi"/>
        </w:rPr>
        <w:t xml:space="preserve">• Liaise with parents and EMAS (Ethnic Minority Achievement Service) </w:t>
      </w:r>
      <w:r w:rsidR="004A6307" w:rsidRPr="00B73FA4">
        <w:rPr>
          <w:rFonts w:cstheme="minorHAnsi"/>
        </w:rPr>
        <w:t>to</w:t>
      </w:r>
      <w:r w:rsidRPr="00B73FA4">
        <w:rPr>
          <w:rFonts w:cstheme="minorHAnsi"/>
        </w:rPr>
        <w:t xml:space="preserve"> support children on the EAL register.</w:t>
      </w:r>
    </w:p>
    <w:p w14:paraId="35EBDAD6" w14:textId="77777777" w:rsidR="00402DA0" w:rsidRPr="004A6307" w:rsidRDefault="00402DA0" w:rsidP="007575BD">
      <w:pPr>
        <w:spacing w:line="240" w:lineRule="auto"/>
        <w:rPr>
          <w:rFonts w:cstheme="minorHAnsi"/>
          <w:b/>
          <w:bCs/>
          <w:sz w:val="24"/>
          <w:szCs w:val="24"/>
        </w:rPr>
      </w:pPr>
      <w:r w:rsidRPr="004A6307">
        <w:rPr>
          <w:rFonts w:cstheme="minorHAnsi"/>
          <w:b/>
          <w:bCs/>
          <w:sz w:val="24"/>
          <w:szCs w:val="24"/>
        </w:rPr>
        <w:t>12. Inclusion — the bigger picture</w:t>
      </w:r>
    </w:p>
    <w:p w14:paraId="2F355E5E" w14:textId="2D329663" w:rsidR="00402DA0" w:rsidRPr="006B67AF" w:rsidRDefault="00402DA0" w:rsidP="007575BD">
      <w:pPr>
        <w:spacing w:line="240" w:lineRule="auto"/>
        <w:rPr>
          <w:rFonts w:cstheme="minorHAnsi"/>
        </w:rPr>
      </w:pPr>
      <w:r w:rsidRPr="006B67AF">
        <w:rPr>
          <w:rFonts w:cstheme="minorHAnsi"/>
        </w:rPr>
        <w:t>“Building on best practice, the 0–25 SEND Code of Practice sets clear expectations on schools to deliver a whole school approach to SEND, with good quality teaching as a first response and a clear focus on outcomes. Teachers are the heart of the new SEND support system, supported by the strategic role of SENDCos, with strong leadership from head teachers and governors”.</w:t>
      </w:r>
    </w:p>
    <w:p w14:paraId="2D721697" w14:textId="77777777" w:rsidR="00402DA0" w:rsidRPr="00815E43" w:rsidRDefault="00402DA0" w:rsidP="007575BD">
      <w:pPr>
        <w:spacing w:line="240" w:lineRule="auto"/>
        <w:jc w:val="right"/>
        <w:rPr>
          <w:rFonts w:cstheme="minorHAnsi"/>
          <w:b/>
          <w:bCs/>
        </w:rPr>
      </w:pPr>
      <w:r w:rsidRPr="00815E43">
        <w:rPr>
          <w:rFonts w:cstheme="minorHAnsi"/>
          <w:b/>
          <w:bCs/>
        </w:rPr>
        <w:lastRenderedPageBreak/>
        <w:t>Edward Timpson – Parliamentary Under-Secretary of State for Children and Families</w:t>
      </w:r>
    </w:p>
    <w:p w14:paraId="0999E8A6" w14:textId="5B4B1B36" w:rsidR="00402DA0" w:rsidRPr="006B67AF" w:rsidRDefault="00402DA0" w:rsidP="007575BD">
      <w:pPr>
        <w:spacing w:line="240" w:lineRule="auto"/>
        <w:rPr>
          <w:rFonts w:cstheme="minorHAnsi"/>
        </w:rPr>
      </w:pPr>
      <w:r w:rsidRPr="006B67AF">
        <w:rPr>
          <w:rFonts w:cstheme="minorHAnsi"/>
        </w:rPr>
        <w:t xml:space="preserve">At </w:t>
      </w:r>
      <w:r w:rsidR="004A6307">
        <w:rPr>
          <w:rFonts w:cstheme="minorHAnsi"/>
        </w:rPr>
        <w:t>Ingatestone</w:t>
      </w:r>
      <w:r w:rsidRPr="006B67AF">
        <w:rPr>
          <w:rFonts w:cstheme="minorHAnsi"/>
        </w:rPr>
        <w:t>, we endeavour to achieve the aims set out above and these are further reinforced by our Equalities Act Statement (2012).</w:t>
      </w:r>
    </w:p>
    <w:p w14:paraId="707ED329"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13. Criteria for evaluating the success of the policy</w:t>
      </w:r>
    </w:p>
    <w:p w14:paraId="05FF8463" w14:textId="33E5EC45" w:rsidR="00402DA0" w:rsidRPr="006B67AF" w:rsidRDefault="00402DA0" w:rsidP="007575BD">
      <w:pPr>
        <w:spacing w:line="240" w:lineRule="auto"/>
        <w:rPr>
          <w:rFonts w:cstheme="minorHAnsi"/>
        </w:rPr>
      </w:pPr>
      <w:r w:rsidRPr="006B67AF">
        <w:rPr>
          <w:rFonts w:cstheme="minorHAnsi"/>
        </w:rPr>
        <w:t>Alongside the School Development Plan, inclusion targets will be set annually as a focus and aim for the whole school. Individual pupil progress will be evaluated at regular intervals (at least termly).</w:t>
      </w:r>
      <w:r w:rsidR="00815E43">
        <w:rPr>
          <w:rFonts w:cstheme="minorHAnsi"/>
        </w:rPr>
        <w:t xml:space="preserve"> </w:t>
      </w:r>
      <w:r w:rsidRPr="006B67AF">
        <w:rPr>
          <w:rFonts w:cstheme="minorHAnsi"/>
        </w:rPr>
        <w:t>Parental satisfaction is discussed at a termly</w:t>
      </w:r>
      <w:r w:rsidR="00815E43">
        <w:rPr>
          <w:rFonts w:cstheme="minorHAnsi"/>
        </w:rPr>
        <w:t xml:space="preserve"> </w:t>
      </w:r>
      <w:r w:rsidRPr="006B67AF">
        <w:rPr>
          <w:rFonts w:cstheme="minorHAnsi"/>
        </w:rPr>
        <w:t>Governor focus visit, which monitors the SEND provision of the school.</w:t>
      </w:r>
      <w:r w:rsidR="00815E43">
        <w:rPr>
          <w:rFonts w:cstheme="minorHAnsi"/>
        </w:rPr>
        <w:t xml:space="preserve"> </w:t>
      </w:r>
      <w:r w:rsidRPr="006B67AF">
        <w:rPr>
          <w:rFonts w:cstheme="minorHAnsi"/>
        </w:rPr>
        <w:t>The Governing Bo</w:t>
      </w:r>
      <w:r w:rsidR="00815E43">
        <w:rPr>
          <w:rFonts w:cstheme="minorHAnsi"/>
        </w:rPr>
        <w:t>dy</w:t>
      </w:r>
      <w:r w:rsidRPr="006B67AF">
        <w:rPr>
          <w:rFonts w:cstheme="minorHAnsi"/>
        </w:rPr>
        <w:t xml:space="preserve"> discusses SEND at every meeting.</w:t>
      </w:r>
    </w:p>
    <w:p w14:paraId="36868190"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14. Arrangements for considering complaints</w:t>
      </w:r>
    </w:p>
    <w:p w14:paraId="6125429C" w14:textId="77777777" w:rsidR="00402DA0" w:rsidRPr="006B67AF" w:rsidRDefault="00402DA0" w:rsidP="007575BD">
      <w:pPr>
        <w:spacing w:line="240" w:lineRule="auto"/>
        <w:rPr>
          <w:rFonts w:cstheme="minorHAnsi"/>
        </w:rPr>
      </w:pPr>
      <w:r w:rsidRPr="006B67AF">
        <w:rPr>
          <w:rFonts w:cstheme="minorHAnsi"/>
        </w:rPr>
        <w:t>If parents are concerned or unhappy with the SEND provision, they should:</w:t>
      </w:r>
    </w:p>
    <w:p w14:paraId="6D793795" w14:textId="77777777" w:rsidR="00402DA0" w:rsidRPr="006B67AF" w:rsidRDefault="00402DA0" w:rsidP="007575BD">
      <w:pPr>
        <w:spacing w:line="240" w:lineRule="auto"/>
        <w:rPr>
          <w:rFonts w:cstheme="minorHAnsi"/>
        </w:rPr>
      </w:pPr>
      <w:r w:rsidRPr="006B67AF">
        <w:rPr>
          <w:rFonts w:cstheme="minorHAnsi"/>
        </w:rPr>
        <w:t>1. Approach the class teacher</w:t>
      </w:r>
    </w:p>
    <w:p w14:paraId="5E5631F5" w14:textId="280AFD06" w:rsidR="00402DA0" w:rsidRPr="006B67AF" w:rsidRDefault="00402DA0" w:rsidP="007575BD">
      <w:pPr>
        <w:spacing w:line="240" w:lineRule="auto"/>
        <w:rPr>
          <w:rFonts w:cstheme="minorHAnsi"/>
        </w:rPr>
      </w:pPr>
      <w:r w:rsidRPr="006B67AF">
        <w:rPr>
          <w:rFonts w:cstheme="minorHAnsi"/>
        </w:rPr>
        <w:t>2. Approach and meet with the phase leader (EYFS/KS1</w:t>
      </w:r>
      <w:r w:rsidR="00815E43">
        <w:rPr>
          <w:rFonts w:cstheme="minorHAnsi"/>
        </w:rPr>
        <w:t>)</w:t>
      </w:r>
    </w:p>
    <w:p w14:paraId="2BC77453" w14:textId="77777777" w:rsidR="00402DA0" w:rsidRPr="006B67AF" w:rsidRDefault="00402DA0" w:rsidP="007575BD">
      <w:pPr>
        <w:spacing w:line="240" w:lineRule="auto"/>
        <w:rPr>
          <w:rFonts w:cstheme="minorHAnsi"/>
        </w:rPr>
      </w:pPr>
      <w:r w:rsidRPr="006B67AF">
        <w:rPr>
          <w:rFonts w:cstheme="minorHAnsi"/>
        </w:rPr>
        <w:t>3. Approach the SENDCo</w:t>
      </w:r>
    </w:p>
    <w:p w14:paraId="1DC65258" w14:textId="76194E98" w:rsidR="00402DA0" w:rsidRPr="006B67AF" w:rsidRDefault="00402DA0" w:rsidP="007575BD">
      <w:pPr>
        <w:spacing w:line="240" w:lineRule="auto"/>
        <w:rPr>
          <w:rFonts w:cstheme="minorHAnsi"/>
        </w:rPr>
      </w:pPr>
      <w:r w:rsidRPr="006B67AF">
        <w:rPr>
          <w:rFonts w:cstheme="minorHAnsi"/>
        </w:rPr>
        <w:t xml:space="preserve">4. Approach the </w:t>
      </w:r>
      <w:r w:rsidR="00815E43">
        <w:rPr>
          <w:rFonts w:cstheme="minorHAnsi"/>
        </w:rPr>
        <w:t>Deputy Head</w:t>
      </w:r>
    </w:p>
    <w:p w14:paraId="5C51CAAA" w14:textId="77777777" w:rsidR="00402DA0" w:rsidRPr="006B67AF" w:rsidRDefault="00402DA0" w:rsidP="007575BD">
      <w:pPr>
        <w:spacing w:line="240" w:lineRule="auto"/>
        <w:rPr>
          <w:rFonts w:cstheme="minorHAnsi"/>
        </w:rPr>
      </w:pPr>
      <w:r w:rsidRPr="006B67AF">
        <w:rPr>
          <w:rFonts w:cstheme="minorHAnsi"/>
        </w:rPr>
        <w:t>5. Approach the Executive Headteacher</w:t>
      </w:r>
    </w:p>
    <w:p w14:paraId="48D8CDA6" w14:textId="77777777" w:rsidR="00402DA0" w:rsidRPr="006B67AF" w:rsidRDefault="00402DA0" w:rsidP="007575BD">
      <w:pPr>
        <w:spacing w:line="240" w:lineRule="auto"/>
        <w:rPr>
          <w:rFonts w:cstheme="minorHAnsi"/>
        </w:rPr>
      </w:pPr>
      <w:r w:rsidRPr="006B67AF">
        <w:rPr>
          <w:rFonts w:cstheme="minorHAnsi"/>
        </w:rPr>
        <w:t>6. Approach the Governors</w:t>
      </w:r>
    </w:p>
    <w:p w14:paraId="467EDDE8" w14:textId="0CB9646D" w:rsidR="00402DA0" w:rsidRPr="006B67AF" w:rsidRDefault="00402DA0" w:rsidP="007575BD">
      <w:pPr>
        <w:spacing w:line="240" w:lineRule="auto"/>
        <w:rPr>
          <w:rFonts w:cstheme="minorHAnsi"/>
        </w:rPr>
      </w:pPr>
      <w:r w:rsidRPr="006B67AF">
        <w:rPr>
          <w:rFonts w:cstheme="minorHAnsi"/>
        </w:rPr>
        <w:t>The school will respond to such concerns once stage 3 or 4 has been reached as outlined in the Essex</w:t>
      </w:r>
      <w:r w:rsidR="00815E43">
        <w:rPr>
          <w:rFonts w:cstheme="minorHAnsi"/>
        </w:rPr>
        <w:t xml:space="preserve"> </w:t>
      </w:r>
      <w:r w:rsidRPr="006B67AF">
        <w:rPr>
          <w:rFonts w:cstheme="minorHAnsi"/>
        </w:rPr>
        <w:t>policy guidelines and, if necessary, will follow the school’s Concerns and Complaints Procedure.</w:t>
      </w:r>
    </w:p>
    <w:p w14:paraId="0C13E0AE"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15. In-service training of staff</w:t>
      </w:r>
    </w:p>
    <w:p w14:paraId="3B81B7B8" w14:textId="611B5D7F" w:rsidR="00402DA0" w:rsidRPr="006B67AF" w:rsidRDefault="00402DA0" w:rsidP="007575BD">
      <w:pPr>
        <w:spacing w:line="240" w:lineRule="auto"/>
        <w:rPr>
          <w:rFonts w:cstheme="minorHAnsi"/>
        </w:rPr>
      </w:pPr>
      <w:r w:rsidRPr="006B67AF">
        <w:rPr>
          <w:rFonts w:cstheme="minorHAnsi"/>
        </w:rPr>
        <w:t xml:space="preserve">Whole-staff training is provided by the </w:t>
      </w:r>
      <w:r w:rsidRPr="00B73FA4">
        <w:rPr>
          <w:rFonts w:cstheme="minorHAnsi"/>
        </w:rPr>
        <w:t xml:space="preserve">SENDCo, </w:t>
      </w:r>
      <w:r w:rsidR="00965801" w:rsidRPr="00B73FA4">
        <w:rPr>
          <w:rFonts w:cstheme="minorHAnsi"/>
        </w:rPr>
        <w:t xml:space="preserve">our Local Authority SEND school Inclusion Partner (IP) </w:t>
      </w:r>
      <w:r w:rsidRPr="00B73FA4">
        <w:rPr>
          <w:rFonts w:cstheme="minorHAnsi"/>
        </w:rPr>
        <w:t>and other outside agencies, e.g. Special Needs and Parents (SNAP), Essex Local Offer and other private outside advisors/agencies.</w:t>
      </w:r>
      <w:r w:rsidR="00815E43" w:rsidRPr="00B73FA4">
        <w:rPr>
          <w:rFonts w:cstheme="minorHAnsi"/>
        </w:rPr>
        <w:t xml:space="preserve"> </w:t>
      </w:r>
      <w:r w:rsidRPr="00B73FA4">
        <w:rPr>
          <w:rFonts w:cstheme="minorHAnsi"/>
        </w:rPr>
        <w:t xml:space="preserve">Specific training, where possible, is arranged for LSAs that work with all pupils. Through the Brentwood Collaborative Partnership (BCP) and </w:t>
      </w:r>
      <w:proofErr w:type="spellStart"/>
      <w:r w:rsidRPr="00B73FA4">
        <w:rPr>
          <w:rFonts w:cstheme="minorHAnsi"/>
        </w:rPr>
        <w:t>Educare</w:t>
      </w:r>
      <w:proofErr w:type="spellEnd"/>
      <w:r w:rsidRPr="00B73FA4">
        <w:rPr>
          <w:rFonts w:cstheme="minorHAnsi"/>
        </w:rPr>
        <w:t xml:space="preserve"> (our online training provider), regular LSA training is delivered that focuses on a wide range of topics.</w:t>
      </w:r>
    </w:p>
    <w:p w14:paraId="7E78DA40"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16. Support services outside school</w:t>
      </w:r>
    </w:p>
    <w:p w14:paraId="7A69A3AD" w14:textId="745AAA36" w:rsidR="00402DA0" w:rsidRPr="006B67AF" w:rsidRDefault="00402DA0" w:rsidP="007575BD">
      <w:pPr>
        <w:spacing w:line="240" w:lineRule="auto"/>
        <w:rPr>
          <w:rFonts w:cstheme="minorHAnsi"/>
        </w:rPr>
      </w:pPr>
      <w:r w:rsidRPr="006B67AF">
        <w:rPr>
          <w:rFonts w:cstheme="minorHAnsi"/>
        </w:rPr>
        <w:t xml:space="preserve">Parents can privately consult external specialists, e.g. </w:t>
      </w:r>
      <w:r w:rsidR="00965801">
        <w:rPr>
          <w:rFonts w:cstheme="minorHAnsi"/>
        </w:rPr>
        <w:t>S</w:t>
      </w:r>
      <w:r w:rsidRPr="006B67AF">
        <w:rPr>
          <w:rFonts w:cstheme="minorHAnsi"/>
        </w:rPr>
        <w:t xml:space="preserve">peech therapists, </w:t>
      </w:r>
      <w:r w:rsidR="00965801">
        <w:rPr>
          <w:rFonts w:cstheme="minorHAnsi"/>
        </w:rPr>
        <w:t>occupational therapists, school nurse,</w:t>
      </w:r>
      <w:r w:rsidR="00965801" w:rsidRPr="00965801">
        <w:rPr>
          <w:rFonts w:ascii="Arial" w:hAnsi="Arial" w:cs="Arial"/>
          <w:color w:val="4E4852"/>
          <w:sz w:val="26"/>
          <w:szCs w:val="26"/>
          <w:shd w:val="clear" w:color="auto" w:fill="FFFFFF"/>
        </w:rPr>
        <w:t xml:space="preserve"> </w:t>
      </w:r>
      <w:r w:rsidR="00965801" w:rsidRPr="00965801">
        <w:rPr>
          <w:rFonts w:cstheme="minorHAnsi"/>
          <w:color w:val="4E4852"/>
          <w:shd w:val="clear" w:color="auto" w:fill="FFFFFF"/>
        </w:rPr>
        <w:t>The Essex Child and Family Wellbeing Service</w:t>
      </w:r>
      <w:r w:rsidR="00965801">
        <w:rPr>
          <w:rFonts w:cstheme="minorHAnsi"/>
        </w:rPr>
        <w:t xml:space="preserve"> </w:t>
      </w:r>
      <w:r w:rsidRPr="006B67AF">
        <w:rPr>
          <w:rFonts w:cstheme="minorHAnsi"/>
        </w:rPr>
        <w:t>and we liaise with these services with parents’ permission wherever possible.</w:t>
      </w:r>
    </w:p>
    <w:p w14:paraId="41B912F7"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17. Parents</w:t>
      </w:r>
    </w:p>
    <w:p w14:paraId="222E3820" w14:textId="3DC906F1" w:rsidR="00402DA0" w:rsidRPr="006B67AF" w:rsidRDefault="00402DA0" w:rsidP="007575BD">
      <w:pPr>
        <w:spacing w:line="240" w:lineRule="auto"/>
        <w:rPr>
          <w:rFonts w:cstheme="minorHAnsi"/>
        </w:rPr>
      </w:pPr>
      <w:r w:rsidRPr="006B67AF">
        <w:rPr>
          <w:rFonts w:cstheme="minorHAnsi"/>
        </w:rPr>
        <w:t>Parents are involved on a regular basis in school. If a child is on the SEND register, parents are invited in on a termly basis to meet with the SENDCo and/or class teacher to discuss the support their child is receiving, their progress against targets and their next steps. These meetings can be more regular if needed, depending on the child’s individual needs.</w:t>
      </w:r>
    </w:p>
    <w:p w14:paraId="2A2091E6" w14:textId="263A3CAC" w:rsidR="00402DA0" w:rsidRPr="006B67AF" w:rsidRDefault="00402DA0" w:rsidP="007575BD">
      <w:pPr>
        <w:spacing w:line="240" w:lineRule="auto"/>
        <w:rPr>
          <w:rFonts w:cstheme="minorHAnsi"/>
        </w:rPr>
      </w:pPr>
      <w:r w:rsidRPr="006B67AF">
        <w:rPr>
          <w:rFonts w:cstheme="minorHAnsi"/>
        </w:rPr>
        <w:lastRenderedPageBreak/>
        <w:t xml:space="preserve">Parents are also welcomed at the pre-school induction meeting, at parents’ evenings and at regular events throughout the year, for example, </w:t>
      </w:r>
      <w:r w:rsidR="00815E43">
        <w:rPr>
          <w:rFonts w:cstheme="minorHAnsi"/>
        </w:rPr>
        <w:t>productions, concerts, and sporting events.</w:t>
      </w:r>
    </w:p>
    <w:p w14:paraId="0C4AE87F" w14:textId="0F0177E2" w:rsidR="00402DA0" w:rsidRPr="006B67AF" w:rsidRDefault="00402DA0" w:rsidP="007575BD">
      <w:pPr>
        <w:spacing w:line="240" w:lineRule="auto"/>
        <w:rPr>
          <w:rFonts w:cstheme="minorHAnsi"/>
        </w:rPr>
      </w:pPr>
      <w:r w:rsidRPr="006B67AF">
        <w:rPr>
          <w:rFonts w:cstheme="minorHAnsi"/>
        </w:rPr>
        <w:t xml:space="preserve">When pupils are on the SEND register, more formal procedures are followed, with One Plan paperwork and meetings, and the SENDCo is involved. Parents are </w:t>
      </w:r>
      <w:r w:rsidRPr="00B73FA4">
        <w:rPr>
          <w:rFonts w:cstheme="minorHAnsi"/>
        </w:rPr>
        <w:t xml:space="preserve">asked to co-operate closely with the school by following up on aspects of their child’s learning at home, </w:t>
      </w:r>
      <w:r w:rsidR="007575BD" w:rsidRPr="00B73FA4">
        <w:rPr>
          <w:rFonts w:cstheme="minorHAnsi"/>
        </w:rPr>
        <w:t>e.g.,</w:t>
      </w:r>
      <w:r w:rsidRPr="00B73FA4">
        <w:rPr>
          <w:rFonts w:cstheme="minorHAnsi"/>
        </w:rPr>
        <w:t xml:space="preserve"> with a regular home reading programme, spelling tasks, handwriting </w:t>
      </w:r>
      <w:r w:rsidR="007575BD" w:rsidRPr="00B73FA4">
        <w:rPr>
          <w:rFonts w:cstheme="minorHAnsi"/>
        </w:rPr>
        <w:t>practice,</w:t>
      </w:r>
      <w:r w:rsidRPr="00B73FA4">
        <w:rPr>
          <w:rFonts w:cstheme="minorHAnsi"/>
        </w:rPr>
        <w:t xml:space="preserve"> and talking exercises.</w:t>
      </w:r>
    </w:p>
    <w:p w14:paraId="3A796DB2" w14:textId="44394AFD" w:rsidR="00402DA0" w:rsidRPr="006B67AF" w:rsidRDefault="00402DA0" w:rsidP="007575BD">
      <w:pPr>
        <w:spacing w:line="240" w:lineRule="auto"/>
        <w:rPr>
          <w:rFonts w:cstheme="minorHAnsi"/>
        </w:rPr>
      </w:pPr>
      <w:r w:rsidRPr="006B67AF">
        <w:rPr>
          <w:rFonts w:cstheme="minorHAnsi"/>
        </w:rPr>
        <w:t>We have strong links with pre-schools and secondary schools, which ensures that closely monitored transition procedures are in place for a child’s next step in education.</w:t>
      </w:r>
    </w:p>
    <w:p w14:paraId="66CEAEEB" w14:textId="287914DE" w:rsidR="00402DA0" w:rsidRPr="006B67AF" w:rsidRDefault="00402DA0" w:rsidP="007575BD">
      <w:pPr>
        <w:spacing w:line="240" w:lineRule="auto"/>
        <w:rPr>
          <w:rFonts w:cstheme="minorHAnsi"/>
        </w:rPr>
      </w:pPr>
      <w:r w:rsidRPr="006B67AF">
        <w:rPr>
          <w:rFonts w:cstheme="minorHAnsi"/>
        </w:rPr>
        <w:t xml:space="preserve">When a new pupil starts at </w:t>
      </w:r>
      <w:r w:rsidR="00815E43">
        <w:rPr>
          <w:rFonts w:cstheme="minorHAnsi"/>
        </w:rPr>
        <w:t>Ingatestone Infant School</w:t>
      </w:r>
      <w:r w:rsidRPr="006B67AF">
        <w:rPr>
          <w:rFonts w:cstheme="minorHAnsi"/>
        </w:rPr>
        <w:t xml:space="preserve"> mid-year or mid-way through their education journey,</w:t>
      </w:r>
      <w:r w:rsidR="007575BD">
        <w:rPr>
          <w:rFonts w:cstheme="minorHAnsi"/>
        </w:rPr>
        <w:t xml:space="preserve"> </w:t>
      </w:r>
      <w:r w:rsidR="007575BD" w:rsidRPr="006B67AF">
        <w:rPr>
          <w:rFonts w:cstheme="minorHAnsi"/>
        </w:rPr>
        <w:t>e.g.,</w:t>
      </w:r>
      <w:r w:rsidRPr="006B67AF">
        <w:rPr>
          <w:rFonts w:cstheme="minorHAnsi"/>
        </w:rPr>
        <w:t xml:space="preserve"> in Year </w:t>
      </w:r>
      <w:r w:rsidR="00815E43">
        <w:rPr>
          <w:rFonts w:cstheme="minorHAnsi"/>
        </w:rPr>
        <w:t>1 or 2</w:t>
      </w:r>
      <w:r w:rsidRPr="006B67AF">
        <w:rPr>
          <w:rFonts w:cstheme="minorHAnsi"/>
        </w:rPr>
        <w:t xml:space="preserve">, we liaise closely with parents and the child’s previous school and set up </w:t>
      </w:r>
      <w:r w:rsidR="00815E43">
        <w:rPr>
          <w:rFonts w:cstheme="minorHAnsi"/>
        </w:rPr>
        <w:t xml:space="preserve">a </w:t>
      </w:r>
      <w:r w:rsidRPr="006B67AF">
        <w:rPr>
          <w:rFonts w:cstheme="minorHAnsi"/>
        </w:rPr>
        <w:t>transition timetable that is suitable for the individual child.</w:t>
      </w:r>
    </w:p>
    <w:p w14:paraId="40FB5B33" w14:textId="203E7ECA" w:rsidR="00402DA0" w:rsidRPr="006B67AF" w:rsidRDefault="00402DA0" w:rsidP="007575BD">
      <w:pPr>
        <w:spacing w:line="240" w:lineRule="auto"/>
        <w:rPr>
          <w:rFonts w:cstheme="minorHAnsi"/>
        </w:rPr>
      </w:pPr>
      <w:r w:rsidRPr="006B67AF">
        <w:rPr>
          <w:rFonts w:cstheme="minorHAnsi"/>
        </w:rPr>
        <w:t>Physical concerns are addressed initially by the school nurse on their visits or a pupil’s own GP can be consulted.</w:t>
      </w:r>
    </w:p>
    <w:p w14:paraId="05E69311" w14:textId="241881CE" w:rsidR="00402DA0" w:rsidRDefault="00402DA0" w:rsidP="007575BD">
      <w:pPr>
        <w:spacing w:line="240" w:lineRule="auto"/>
        <w:rPr>
          <w:rFonts w:cstheme="minorHAnsi"/>
        </w:rPr>
      </w:pPr>
      <w:r w:rsidRPr="006B67AF">
        <w:rPr>
          <w:rFonts w:cstheme="minorHAnsi"/>
        </w:rPr>
        <w:t>Attendance is checked and reviewed regularly.</w:t>
      </w:r>
      <w:r w:rsidR="00B7248C">
        <w:rPr>
          <w:rFonts w:cstheme="minorHAnsi"/>
        </w:rPr>
        <w:t xml:space="preserve"> The SEND Strategy 2022-2027 is available on the Essex Local Offer ‘My life, My rights’.</w:t>
      </w:r>
    </w:p>
    <w:p w14:paraId="6FB6A1F6" w14:textId="13C8257D" w:rsidR="007575BD" w:rsidRPr="006B67AF" w:rsidRDefault="00AF54B7" w:rsidP="007575BD">
      <w:pPr>
        <w:spacing w:line="240" w:lineRule="auto"/>
        <w:rPr>
          <w:rFonts w:cstheme="minorHAnsi"/>
        </w:rPr>
      </w:pPr>
      <w:hyperlink r:id="rId13" w:history="1">
        <w:r w:rsidR="00B7248C" w:rsidRPr="00B7248C">
          <w:rPr>
            <w:color w:val="0000FF"/>
            <w:u w:val="single"/>
          </w:rPr>
          <w:t>9456 SEND Strategy 2022-27 ACCESSIBLE (1).pdf</w:t>
        </w:r>
      </w:hyperlink>
    </w:p>
    <w:p w14:paraId="79A496FD"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18. Special facilities for access</w:t>
      </w:r>
    </w:p>
    <w:p w14:paraId="79413DEB" w14:textId="29BB38C7" w:rsidR="00402DA0" w:rsidRPr="006B67AF" w:rsidRDefault="00402DA0" w:rsidP="007575BD">
      <w:pPr>
        <w:spacing w:line="240" w:lineRule="auto"/>
        <w:rPr>
          <w:rFonts w:cstheme="minorHAnsi"/>
        </w:rPr>
      </w:pPr>
      <w:r w:rsidRPr="006B67AF">
        <w:rPr>
          <w:rFonts w:cstheme="minorHAnsi"/>
        </w:rPr>
        <w:t xml:space="preserve">The school is fully accessible at ground floor level and a disabled toilet is available. </w:t>
      </w:r>
    </w:p>
    <w:p w14:paraId="56F15A5A"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19. SEND Governor</w:t>
      </w:r>
    </w:p>
    <w:p w14:paraId="1B837FBC" w14:textId="2409ECCC" w:rsidR="00402DA0" w:rsidRDefault="00402DA0" w:rsidP="007575BD">
      <w:pPr>
        <w:spacing w:line="240" w:lineRule="auto"/>
        <w:rPr>
          <w:rFonts w:cstheme="minorHAnsi"/>
        </w:rPr>
      </w:pPr>
      <w:r w:rsidRPr="006B67AF">
        <w:rPr>
          <w:rFonts w:cstheme="minorHAnsi"/>
        </w:rPr>
        <w:t xml:space="preserve">The school has a named Link Governor for SEND who holds the SENDCo to account. The SENDCo and Link Governor meet on a termly basis to discuss SEND and to focus on different aspects of inclusion, </w:t>
      </w:r>
      <w:r w:rsidR="007575BD" w:rsidRPr="006B67AF">
        <w:rPr>
          <w:rFonts w:cstheme="minorHAnsi"/>
        </w:rPr>
        <w:t>e.g.,</w:t>
      </w:r>
      <w:r w:rsidRPr="006B67AF">
        <w:rPr>
          <w:rFonts w:cstheme="minorHAnsi"/>
        </w:rPr>
        <w:t xml:space="preserve"> class trips, mental health issues and anonymised pupil progress data. Based on the visit, the SEND Link Governor writes a termly report that is shared with the Local Governing Body at their regular meetings.</w:t>
      </w:r>
    </w:p>
    <w:p w14:paraId="1EC803AD" w14:textId="77777777" w:rsidR="00402DA0" w:rsidRPr="00815E43" w:rsidRDefault="00402DA0" w:rsidP="007575BD">
      <w:pPr>
        <w:spacing w:line="240" w:lineRule="auto"/>
        <w:rPr>
          <w:rFonts w:cstheme="minorHAnsi"/>
          <w:b/>
          <w:bCs/>
          <w:sz w:val="24"/>
          <w:szCs w:val="24"/>
        </w:rPr>
      </w:pPr>
      <w:r w:rsidRPr="00815E43">
        <w:rPr>
          <w:rFonts w:cstheme="minorHAnsi"/>
          <w:b/>
          <w:bCs/>
          <w:sz w:val="24"/>
          <w:szCs w:val="24"/>
        </w:rPr>
        <w:t>20. Conclusion</w:t>
      </w:r>
    </w:p>
    <w:p w14:paraId="6B05BBF9" w14:textId="3AD4A94E" w:rsidR="00402DA0" w:rsidRPr="006B67AF" w:rsidRDefault="00402DA0" w:rsidP="007575BD">
      <w:pPr>
        <w:spacing w:line="240" w:lineRule="auto"/>
        <w:rPr>
          <w:rFonts w:cstheme="minorHAnsi"/>
        </w:rPr>
      </w:pPr>
      <w:r w:rsidRPr="006B67AF">
        <w:rPr>
          <w:rFonts w:cstheme="minorHAnsi"/>
        </w:rPr>
        <w:t>We recognise that all children are individuals and, as a school, we aim to meet the needs of all children. We provide a broad and balanced curriculum and offer support where necessary throughout the school.</w:t>
      </w:r>
      <w:r w:rsidR="00815E43">
        <w:rPr>
          <w:rFonts w:cstheme="minorHAnsi"/>
        </w:rPr>
        <w:t xml:space="preserve"> </w:t>
      </w:r>
      <w:r w:rsidRPr="006B67AF">
        <w:rPr>
          <w:rFonts w:cstheme="minorHAnsi"/>
        </w:rPr>
        <w:t>We encourage all children to do their best and be proud of their achievements.</w:t>
      </w:r>
    </w:p>
    <w:p w14:paraId="54B03A36" w14:textId="072B3E40" w:rsidR="00A322F4" w:rsidRDefault="00402DA0" w:rsidP="007575BD">
      <w:pPr>
        <w:spacing w:line="240" w:lineRule="auto"/>
        <w:rPr>
          <w:rFonts w:cstheme="minorHAnsi"/>
        </w:rPr>
      </w:pPr>
      <w:r w:rsidRPr="006B67AF">
        <w:rPr>
          <w:rFonts w:cstheme="minorHAnsi"/>
        </w:rPr>
        <w:t xml:space="preserve">The importance of children’s social, </w:t>
      </w:r>
      <w:r w:rsidR="00815E43" w:rsidRPr="006B67AF">
        <w:rPr>
          <w:rFonts w:cstheme="minorHAnsi"/>
        </w:rPr>
        <w:t>moral,</w:t>
      </w:r>
      <w:r w:rsidRPr="006B67AF">
        <w:rPr>
          <w:rFonts w:cstheme="minorHAnsi"/>
        </w:rPr>
        <w:t xml:space="preserve"> and emotional well-being is paramount.</w:t>
      </w:r>
      <w:r w:rsidR="00815E43">
        <w:rPr>
          <w:rFonts w:cstheme="minorHAnsi"/>
        </w:rPr>
        <w:t xml:space="preserve"> </w:t>
      </w:r>
      <w:r w:rsidRPr="006B67AF">
        <w:rPr>
          <w:rFonts w:cstheme="minorHAnsi"/>
        </w:rPr>
        <w:t>Our SEND Information Report provides details about how we support children and young people with SEND in our school and forms part of the Essex County Council local offer</w:t>
      </w:r>
      <w:r w:rsidR="00815E43">
        <w:rPr>
          <w:rFonts w:cstheme="minorHAnsi"/>
        </w:rPr>
        <w:t>.</w:t>
      </w:r>
    </w:p>
    <w:p w14:paraId="0FCC4EB2" w14:textId="17F9CBAD" w:rsidR="00815E43" w:rsidRDefault="00AF54B7" w:rsidP="007575BD">
      <w:pPr>
        <w:spacing w:line="240" w:lineRule="auto"/>
        <w:rPr>
          <w:color w:val="0000FF"/>
          <w:u w:val="single"/>
        </w:rPr>
      </w:pPr>
      <w:hyperlink r:id="rId14" w:history="1">
        <w:r w:rsidR="007575BD" w:rsidRPr="007575BD">
          <w:rPr>
            <w:color w:val="0000FF"/>
            <w:u w:val="single"/>
          </w:rPr>
          <w:t>Essex County Council: Special Educational Needs and Disabilities (SEND) | Essex Local Offer</w:t>
        </w:r>
      </w:hyperlink>
    </w:p>
    <w:p w14:paraId="28272458" w14:textId="0A9BFDE4" w:rsidR="009E290D" w:rsidRPr="006B67AF" w:rsidRDefault="00AF54B7" w:rsidP="007575BD">
      <w:pPr>
        <w:spacing w:line="240" w:lineRule="auto"/>
        <w:rPr>
          <w:rFonts w:cstheme="minorHAnsi"/>
        </w:rPr>
      </w:pPr>
      <w:hyperlink r:id="rId15" w:history="1">
        <w:r w:rsidR="009E290D" w:rsidRPr="009E290D">
          <w:rPr>
            <w:color w:val="0000FF"/>
            <w:u w:val="single"/>
          </w:rPr>
          <w:t>My Life, My Rights - Essex Local Area SEND Strategy 2022-2027</w:t>
        </w:r>
      </w:hyperlink>
    </w:p>
    <w:sectPr w:rsidR="009E290D" w:rsidRPr="006B67A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D6F47" w14:textId="77777777" w:rsidR="00AF54B7" w:rsidRDefault="00AF54B7" w:rsidP="005A2CE9">
      <w:pPr>
        <w:spacing w:after="0" w:line="240" w:lineRule="auto"/>
      </w:pPr>
      <w:r>
        <w:separator/>
      </w:r>
    </w:p>
  </w:endnote>
  <w:endnote w:type="continuationSeparator" w:id="0">
    <w:p w14:paraId="47A5D723" w14:textId="77777777" w:rsidR="00AF54B7" w:rsidRDefault="00AF54B7" w:rsidP="005A2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E87BF" w14:textId="77777777" w:rsidR="00AF54B7" w:rsidRDefault="00AF54B7" w:rsidP="005A2CE9">
      <w:pPr>
        <w:spacing w:after="0" w:line="240" w:lineRule="auto"/>
      </w:pPr>
      <w:r>
        <w:separator/>
      </w:r>
    </w:p>
  </w:footnote>
  <w:footnote w:type="continuationSeparator" w:id="0">
    <w:p w14:paraId="51952C15" w14:textId="77777777" w:rsidR="00AF54B7" w:rsidRDefault="00AF54B7" w:rsidP="005A2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EC07B" w14:textId="6D064F11" w:rsidR="00A322F4" w:rsidRPr="008D0928" w:rsidRDefault="00A322F4" w:rsidP="00A322F4">
    <w:pPr>
      <w:pStyle w:val="Header"/>
      <w:jc w:val="center"/>
      <w:rPr>
        <w:b/>
        <w:bCs/>
        <w:sz w:val="24"/>
        <w:szCs w:val="24"/>
      </w:rPr>
    </w:pPr>
    <w:r w:rsidRPr="008D0928">
      <w:rPr>
        <w:b/>
        <w:bCs/>
        <w:noProof/>
        <w:sz w:val="24"/>
        <w:szCs w:val="24"/>
        <w:lang w:eastAsia="en-GB"/>
      </w:rPr>
      <w:drawing>
        <wp:anchor distT="0" distB="0" distL="114300" distR="114300" simplePos="0" relativeHeight="251658240" behindDoc="0" locked="0" layoutInCell="1" allowOverlap="1" wp14:anchorId="792C7378" wp14:editId="4F9E3F24">
          <wp:simplePos x="0" y="0"/>
          <wp:positionH relativeFrom="margin">
            <wp:align>left</wp:align>
          </wp:positionH>
          <wp:positionV relativeFrom="paragraph">
            <wp:posOffset>-92710</wp:posOffset>
          </wp:positionV>
          <wp:extent cx="781050" cy="871220"/>
          <wp:effectExtent l="0" t="0" r="0" b="5080"/>
          <wp:wrapThrough wrapText="bothSides">
            <wp:wrapPolygon edited="0">
              <wp:start x="0" y="0"/>
              <wp:lineTo x="0" y="21254"/>
              <wp:lineTo x="21073" y="21254"/>
              <wp:lineTo x="21073" y="0"/>
              <wp:lineTo x="0" y="0"/>
            </wp:wrapPolygon>
          </wp:wrapThrough>
          <wp:docPr id="1714656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871220"/>
                  </a:xfrm>
                  <a:prstGeom prst="rect">
                    <a:avLst/>
                  </a:prstGeom>
                  <a:noFill/>
                </pic:spPr>
              </pic:pic>
            </a:graphicData>
          </a:graphic>
          <wp14:sizeRelH relativeFrom="page">
            <wp14:pctWidth>0</wp14:pctWidth>
          </wp14:sizeRelH>
          <wp14:sizeRelV relativeFrom="page">
            <wp14:pctHeight>0</wp14:pctHeight>
          </wp14:sizeRelV>
        </wp:anchor>
      </w:drawing>
    </w:r>
    <w:r w:rsidRPr="008D0928">
      <w:rPr>
        <w:b/>
        <w:bCs/>
        <w:sz w:val="24"/>
        <w:szCs w:val="24"/>
      </w:rPr>
      <w:t>Ingatestone Infant School</w:t>
    </w:r>
  </w:p>
  <w:p w14:paraId="39FB48A5" w14:textId="4DD1BC6E" w:rsidR="006B67AF" w:rsidRPr="006B67AF" w:rsidRDefault="006B67AF" w:rsidP="006B67AF">
    <w:pPr>
      <w:jc w:val="center"/>
      <w:rPr>
        <w:rFonts w:cstheme="minorHAnsi"/>
        <w:b/>
        <w:bCs/>
        <w:sz w:val="24"/>
        <w:szCs w:val="24"/>
      </w:rPr>
    </w:pPr>
    <w:r w:rsidRPr="006B67AF">
      <w:rPr>
        <w:rFonts w:cstheme="minorHAnsi"/>
        <w:b/>
        <w:bCs/>
        <w:sz w:val="24"/>
        <w:szCs w:val="24"/>
      </w:rPr>
      <w:t>SEND (Special Educational Needs and Disabilities) Policy</w:t>
    </w:r>
  </w:p>
  <w:p w14:paraId="2E9C81AE" w14:textId="20A23DA0" w:rsidR="00A322F4" w:rsidRPr="008D0928" w:rsidRDefault="00A322F4" w:rsidP="00A322F4">
    <w:pPr>
      <w:pStyle w:val="Header"/>
      <w:rPr>
        <w:sz w:val="24"/>
        <w:szCs w:val="24"/>
      </w:rPr>
    </w:pPr>
    <w:r w:rsidRPr="008D0928">
      <w:rPr>
        <w:b/>
        <w:bCs/>
        <w:sz w:val="24"/>
        <w:szCs w:val="24"/>
      </w:rPr>
      <w:t>Ratified:</w:t>
    </w:r>
    <w:r w:rsidR="008A731F">
      <w:rPr>
        <w:sz w:val="24"/>
        <w:szCs w:val="24"/>
      </w:rPr>
      <w:t xml:space="preserve"> </w:t>
    </w:r>
  </w:p>
  <w:p w14:paraId="46090C3C" w14:textId="18341269" w:rsidR="005A2CE9" w:rsidRPr="008D0928" w:rsidRDefault="00A322F4" w:rsidP="00A322F4">
    <w:pPr>
      <w:pStyle w:val="Header"/>
      <w:rPr>
        <w:sz w:val="24"/>
        <w:szCs w:val="24"/>
      </w:rPr>
    </w:pPr>
    <w:r w:rsidRPr="008D0928">
      <w:rPr>
        <w:b/>
        <w:bCs/>
        <w:sz w:val="24"/>
        <w:szCs w:val="24"/>
      </w:rPr>
      <w:t>Review due:</w:t>
    </w:r>
    <w:r w:rsidR="008A731F">
      <w:rPr>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67574"/>
    <w:multiLevelType w:val="hybridMultilevel"/>
    <w:tmpl w:val="5966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D6251"/>
    <w:multiLevelType w:val="hybridMultilevel"/>
    <w:tmpl w:val="0D1A0D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DDF4FA6"/>
    <w:multiLevelType w:val="hybridMultilevel"/>
    <w:tmpl w:val="09C87D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96027F"/>
    <w:multiLevelType w:val="hybridMultilevel"/>
    <w:tmpl w:val="3CDC2364"/>
    <w:lvl w:ilvl="0" w:tplc="D62A83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0C5"/>
    <w:rsid w:val="000A5C65"/>
    <w:rsid w:val="00197BF8"/>
    <w:rsid w:val="001C64F2"/>
    <w:rsid w:val="003D40C5"/>
    <w:rsid w:val="003E2419"/>
    <w:rsid w:val="00402DA0"/>
    <w:rsid w:val="00477F4F"/>
    <w:rsid w:val="004A6307"/>
    <w:rsid w:val="00521BD6"/>
    <w:rsid w:val="00573BD2"/>
    <w:rsid w:val="005A2CE9"/>
    <w:rsid w:val="005C6DA7"/>
    <w:rsid w:val="00623607"/>
    <w:rsid w:val="006A0DB4"/>
    <w:rsid w:val="006A6D1D"/>
    <w:rsid w:val="006B67AF"/>
    <w:rsid w:val="006E4AAE"/>
    <w:rsid w:val="007108D2"/>
    <w:rsid w:val="00733552"/>
    <w:rsid w:val="0075483B"/>
    <w:rsid w:val="007575BD"/>
    <w:rsid w:val="00787056"/>
    <w:rsid w:val="007C495D"/>
    <w:rsid w:val="00815E43"/>
    <w:rsid w:val="00820D07"/>
    <w:rsid w:val="008242FD"/>
    <w:rsid w:val="00856764"/>
    <w:rsid w:val="008A731F"/>
    <w:rsid w:val="008D0928"/>
    <w:rsid w:val="00965801"/>
    <w:rsid w:val="009C2C1A"/>
    <w:rsid w:val="009D453D"/>
    <w:rsid w:val="009E290D"/>
    <w:rsid w:val="00A322F4"/>
    <w:rsid w:val="00AF54B7"/>
    <w:rsid w:val="00B7248C"/>
    <w:rsid w:val="00B73FA4"/>
    <w:rsid w:val="00B77937"/>
    <w:rsid w:val="00C215B5"/>
    <w:rsid w:val="00C75E28"/>
    <w:rsid w:val="00CD43A6"/>
    <w:rsid w:val="00CD5D8A"/>
    <w:rsid w:val="00E52189"/>
    <w:rsid w:val="00E640C5"/>
    <w:rsid w:val="00E77D1C"/>
    <w:rsid w:val="00EA6C57"/>
    <w:rsid w:val="00EE283C"/>
    <w:rsid w:val="00F749E6"/>
    <w:rsid w:val="00FB7993"/>
    <w:rsid w:val="00FD004F"/>
    <w:rsid w:val="00FF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F252C"/>
  <w15:docId w15:val="{D44B7DCB-B022-4B5C-8FA8-13AE7454A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C1A"/>
    <w:pPr>
      <w:ind w:left="720"/>
      <w:contextualSpacing/>
    </w:pPr>
  </w:style>
  <w:style w:type="character" w:styleId="Hyperlink">
    <w:name w:val="Hyperlink"/>
    <w:basedOn w:val="DefaultParagraphFont"/>
    <w:uiPriority w:val="99"/>
    <w:unhideWhenUsed/>
    <w:rsid w:val="00477F4F"/>
    <w:rPr>
      <w:color w:val="0000FF" w:themeColor="hyperlink"/>
      <w:u w:val="single"/>
    </w:rPr>
  </w:style>
  <w:style w:type="character" w:styleId="FollowedHyperlink">
    <w:name w:val="FollowedHyperlink"/>
    <w:basedOn w:val="DefaultParagraphFont"/>
    <w:uiPriority w:val="99"/>
    <w:semiHidden/>
    <w:unhideWhenUsed/>
    <w:rsid w:val="009D453D"/>
    <w:rPr>
      <w:color w:val="800080" w:themeColor="followedHyperlink"/>
      <w:u w:val="single"/>
    </w:rPr>
  </w:style>
  <w:style w:type="character" w:styleId="HTMLCite">
    <w:name w:val="HTML Cite"/>
    <w:basedOn w:val="DefaultParagraphFont"/>
    <w:uiPriority w:val="99"/>
    <w:semiHidden/>
    <w:unhideWhenUsed/>
    <w:rsid w:val="00787056"/>
    <w:rPr>
      <w:i/>
      <w:iCs/>
    </w:rPr>
  </w:style>
  <w:style w:type="paragraph" w:styleId="Header">
    <w:name w:val="header"/>
    <w:basedOn w:val="Normal"/>
    <w:link w:val="HeaderChar"/>
    <w:uiPriority w:val="99"/>
    <w:unhideWhenUsed/>
    <w:rsid w:val="005A2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CE9"/>
  </w:style>
  <w:style w:type="paragraph" w:styleId="Footer">
    <w:name w:val="footer"/>
    <w:basedOn w:val="Normal"/>
    <w:link w:val="FooterChar"/>
    <w:uiPriority w:val="99"/>
    <w:unhideWhenUsed/>
    <w:rsid w:val="005A2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CE9"/>
  </w:style>
  <w:style w:type="character" w:customStyle="1" w:styleId="UnresolvedMention">
    <w:name w:val="Unresolved Mention"/>
    <w:basedOn w:val="DefaultParagraphFont"/>
    <w:uiPriority w:val="99"/>
    <w:semiHidden/>
    <w:unhideWhenUsed/>
    <w:rsid w:val="00A322F4"/>
    <w:rPr>
      <w:color w:val="605E5C"/>
      <w:shd w:val="clear" w:color="auto" w:fill="E1DFDD"/>
    </w:rPr>
  </w:style>
  <w:style w:type="paragraph" w:styleId="NormalWeb">
    <w:name w:val="Normal (Web)"/>
    <w:basedOn w:val="Normal"/>
    <w:uiPriority w:val="99"/>
    <w:unhideWhenUsed/>
    <w:rsid w:val="008A73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04894">
      <w:bodyDiv w:val="1"/>
      <w:marLeft w:val="0"/>
      <w:marRight w:val="0"/>
      <w:marTop w:val="0"/>
      <w:marBottom w:val="0"/>
      <w:divBdr>
        <w:top w:val="none" w:sz="0" w:space="0" w:color="auto"/>
        <w:left w:val="none" w:sz="0" w:space="0" w:color="auto"/>
        <w:bottom w:val="none" w:sz="0" w:space="0" w:color="auto"/>
        <w:right w:val="none" w:sz="0" w:space="0" w:color="auto"/>
      </w:divBdr>
      <w:divsChild>
        <w:div w:id="1062754693">
          <w:marLeft w:val="0"/>
          <w:marRight w:val="0"/>
          <w:marTop w:val="0"/>
          <w:marBottom w:val="300"/>
          <w:divBdr>
            <w:top w:val="none" w:sz="0" w:space="0" w:color="auto"/>
            <w:left w:val="none" w:sz="0" w:space="0" w:color="auto"/>
            <w:bottom w:val="none" w:sz="0" w:space="0" w:color="auto"/>
            <w:right w:val="none" w:sz="0" w:space="0" w:color="auto"/>
          </w:divBdr>
        </w:div>
        <w:div w:id="1457335479">
          <w:marLeft w:val="0"/>
          <w:marRight w:val="0"/>
          <w:marTop w:val="0"/>
          <w:marBottom w:val="300"/>
          <w:divBdr>
            <w:top w:val="none" w:sz="0" w:space="0" w:color="auto"/>
            <w:left w:val="none" w:sz="0" w:space="0" w:color="auto"/>
            <w:bottom w:val="none" w:sz="0" w:space="0" w:color="auto"/>
            <w:right w:val="none" w:sz="0" w:space="0" w:color="auto"/>
          </w:divBdr>
        </w:div>
      </w:divsChild>
    </w:div>
    <w:div w:id="155854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ngatestone\Downloads\Ordinarily%20Available%20Inclusive%20Teaching%20Framework%20Sept.%202023%20(all%20pupils)%20(2).pdf" TargetMode="External"/><Relationship Id="rId13" Type="http://schemas.openxmlformats.org/officeDocument/2006/relationships/hyperlink" Target="file:///C:\Users\Ingatestone\Downloads\9456%20SEND%20Strategy%202022-27%20ACCESSIBLE%20(1).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nd.essex.gov.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d.essex.gov.uk/help-learning/help-people-high-support-needs" TargetMode="External"/><Relationship Id="rId5" Type="http://schemas.openxmlformats.org/officeDocument/2006/relationships/webSettings" Target="webSettings.xml"/><Relationship Id="rId15" Type="http://schemas.openxmlformats.org/officeDocument/2006/relationships/hyperlink" Target="https://schools.essex.gov.uk/pupils/SEND/Documents/9456%20SEND%20Strategy%202022-27%20ACCESSIBLE.pdf" TargetMode="External"/><Relationship Id="rId10" Type="http://schemas.openxmlformats.org/officeDocument/2006/relationships/hyperlink" Target="https://secureschools.essex.gov.uk/DisplayDocument.aspx?DocID=557" TargetMode="External"/><Relationship Id="rId4" Type="http://schemas.openxmlformats.org/officeDocument/2006/relationships/settings" Target="settings.xml"/><Relationship Id="rId9" Type="http://schemas.openxmlformats.org/officeDocument/2006/relationships/hyperlink" Target="file:///C:\Users\Ingatestone\Downloads\Ordinarily%20Available%20Targeted%20Support%20(some%20pupils)%20May%202024%20(2).pdf" TargetMode="External"/><Relationship Id="rId14" Type="http://schemas.openxmlformats.org/officeDocument/2006/relationships/hyperlink" Target="https://send.essex.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B968-CE83-4B37-BB65-D48DF1778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3063</Words>
  <Characters>17461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Senco</cp:lastModifiedBy>
  <cp:revision>2</cp:revision>
  <cp:lastPrinted>2017-05-09T12:45:00Z</cp:lastPrinted>
  <dcterms:created xsi:type="dcterms:W3CDTF">2025-09-08T10:31:00Z</dcterms:created>
  <dcterms:modified xsi:type="dcterms:W3CDTF">2025-09-08T10:31:00Z</dcterms:modified>
</cp:coreProperties>
</file>